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5347" w14:textId="6E8A7328" w:rsidR="00C46B5C" w:rsidRPr="00DE600E" w:rsidRDefault="007E5F1E" w:rsidP="00DE600E">
      <w:pPr>
        <w:pStyle w:val="Heading1"/>
        <w:sectPr w:rsidR="00C46B5C" w:rsidRPr="00DE600E" w:rsidSect="005168E0">
          <w:footerReference w:type="default" r:id="rId12"/>
          <w:footerReference w:type="first" r:id="rId13"/>
          <w:pgSz w:w="12240" w:h="15840" w:code="1"/>
          <w:pgMar w:top="720" w:right="720" w:bottom="720" w:left="720" w:header="0" w:footer="288" w:gutter="0"/>
          <w:pgNumType w:start="0"/>
          <w:cols w:space="720"/>
          <w:titlePg/>
          <w:docGrid w:linePitch="360"/>
        </w:sectPr>
      </w:pPr>
      <w:bookmarkStart w:id="0" w:name="_Toc212632991"/>
      <w:bookmarkStart w:id="1" w:name="_Toc212634141"/>
      <w:r>
        <w:rPr>
          <w:noProof/>
        </w:rPr>
        <w:drawing>
          <wp:anchor distT="0" distB="0" distL="114300" distR="114300" simplePos="0" relativeHeight="251659264" behindDoc="0" locked="1" layoutInCell="1" allowOverlap="1" wp14:anchorId="5D20D87F" wp14:editId="6A4E6925">
            <wp:simplePos x="0" y="0"/>
            <wp:positionH relativeFrom="page">
              <wp:posOffset>12700</wp:posOffset>
            </wp:positionH>
            <wp:positionV relativeFrom="page">
              <wp:posOffset>6350</wp:posOffset>
            </wp:positionV>
            <wp:extent cx="7772400" cy="10058400"/>
            <wp:effectExtent l="0" t="0" r="0" b="0"/>
            <wp:wrapNone/>
            <wp:docPr id="2060718368" name="Shape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60718368" name="Shape 115">
                      <a:extLst>
                        <a:ext uri="{C183D7F6-B498-43B3-948B-1728B52AA6E4}">
                          <adec:decorative xmlns:adec="http://schemas.microsoft.com/office/drawing/2017/decorative" val="1"/>
                        </a:ext>
                      </a:extLst>
                    </pic:cNvPr>
                    <pic:cNvPicPr preferRelativeResize="0"/>
                  </pic:nvPicPr>
                  <pic:blipFill rotWithShape="1">
                    <a:blip r:embed="rId14">
                      <a:alphaModFix/>
                    </a:blip>
                    <a:srcRect/>
                    <a:stretch/>
                  </pic:blipFill>
                  <pic:spPr>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DED" w:rsidRPr="00AA332B">
        <w:rPr>
          <w:i/>
          <w:iCs/>
          <w:noProof/>
        </w:rPr>
        <mc:AlternateContent>
          <mc:Choice Requires="wps">
            <w:drawing>
              <wp:anchor distT="45720" distB="45720" distL="114300" distR="114300" simplePos="0" relativeHeight="251667456" behindDoc="0" locked="1" layoutInCell="1" allowOverlap="1" wp14:anchorId="462734B1" wp14:editId="720549AC">
                <wp:simplePos x="0" y="0"/>
                <wp:positionH relativeFrom="page">
                  <wp:posOffset>2625090</wp:posOffset>
                </wp:positionH>
                <wp:positionV relativeFrom="page">
                  <wp:posOffset>7038975</wp:posOffset>
                </wp:positionV>
                <wp:extent cx="5156835" cy="1404620"/>
                <wp:effectExtent l="0" t="0" r="0" b="3810"/>
                <wp:wrapSquare wrapText="bothSides"/>
                <wp:docPr id="175041859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404620"/>
                        </a:xfrm>
                        <a:prstGeom prst="rect">
                          <a:avLst/>
                        </a:prstGeom>
                        <a:noFill/>
                        <a:ln w="9525">
                          <a:noFill/>
                          <a:miter lim="800000"/>
                          <a:headEnd/>
                          <a:tailEnd/>
                        </a:ln>
                      </wps:spPr>
                      <wps:txbx>
                        <w:txbxContent>
                          <w:p w14:paraId="18587D8C" w14:textId="2FB067B0" w:rsidR="00422DED" w:rsidRPr="00422DED" w:rsidRDefault="00422DED" w:rsidP="00422DED">
                            <w:pPr>
                              <w:rPr>
                                <w:color w:val="FFFFFF" w:themeColor="background1"/>
                                <w:sz w:val="48"/>
                                <w:szCs w:val="48"/>
                              </w:rPr>
                            </w:pPr>
                            <w:r w:rsidRPr="00422DED">
                              <w:rPr>
                                <w:color w:val="FFFFFF" w:themeColor="background1"/>
                                <w:sz w:val="48"/>
                                <w:szCs w:val="48"/>
                              </w:rPr>
                              <w:t>Department of Rehabilitation Services and Local Education Agencies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734B1" id="_x0000_t202" coordsize="21600,21600" o:spt="202" path="m,l,21600r21600,l21600,xe">
                <v:stroke joinstyle="miter"/>
                <v:path gradientshapeok="t" o:connecttype="rect"/>
              </v:shapetype>
              <v:shape id="Text Box 2" o:spid="_x0000_s1026" type="#_x0000_t202" alt="&quot;&quot;" style="position:absolute;left:0;text-align:left;margin-left:206.7pt;margin-top:554.25pt;width:406.0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Vh+wEAAM4DAAAOAAAAZHJzL2Uyb0RvYy54bWysU11v2yAUfZ+0/4B4X2xncZ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" filled="f" stroked="f">
                <v:textbox style="mso-fit-shape-to-text:t">
                  <w:txbxContent>
                    <w:p w14:paraId="18587D8C" w14:textId="2FB067B0" w:rsidR="00422DED" w:rsidRPr="00422DED" w:rsidRDefault="00422DED" w:rsidP="00422DED">
                      <w:pPr>
                        <w:rPr>
                          <w:color w:val="FFFFFF" w:themeColor="background1"/>
                          <w:sz w:val="48"/>
                          <w:szCs w:val="48"/>
                        </w:rPr>
                      </w:pPr>
                      <w:r w:rsidRPr="00422DED">
                        <w:rPr>
                          <w:color w:val="FFFFFF" w:themeColor="background1"/>
                          <w:sz w:val="48"/>
                          <w:szCs w:val="48"/>
                        </w:rPr>
                        <w:t>Department of Rehabilitation Services and Local Education Agencies</w:t>
                      </w:r>
                    </w:p>
                  </w:txbxContent>
                </v:textbox>
                <w10:wrap type="square" anchorx="page" anchory="page"/>
                <w10:anchorlock/>
              </v:shape>
            </w:pict>
          </mc:Fallback>
        </mc:AlternateContent>
      </w:r>
      <w:r w:rsidR="00AA332B" w:rsidRPr="00AA332B">
        <w:rPr>
          <w:i/>
          <w:iCs/>
          <w:noProof/>
        </w:rPr>
        <mc:AlternateContent>
          <mc:Choice Requires="wps">
            <w:drawing>
              <wp:anchor distT="45720" distB="45720" distL="114300" distR="114300" simplePos="0" relativeHeight="251663360" behindDoc="0" locked="1" layoutInCell="1" allowOverlap="1" wp14:anchorId="35FA3DD0" wp14:editId="19B66CD9">
                <wp:simplePos x="0" y="0"/>
                <wp:positionH relativeFrom="page">
                  <wp:posOffset>2628900</wp:posOffset>
                </wp:positionH>
                <wp:positionV relativeFrom="page">
                  <wp:posOffset>6457950</wp:posOffset>
                </wp:positionV>
                <wp:extent cx="5213985"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1404620"/>
                        </a:xfrm>
                        <a:prstGeom prst="rect">
                          <a:avLst/>
                        </a:prstGeom>
                        <a:noFill/>
                        <a:ln w="9525">
                          <a:noFill/>
                          <a:miter lim="800000"/>
                          <a:headEnd/>
                          <a:tailEnd/>
                        </a:ln>
                      </wps:spPr>
                      <wps:txbx>
                        <w:txbxContent>
                          <w:p w14:paraId="7FC3FE76" w14:textId="25429DF2" w:rsidR="00AA332B" w:rsidRPr="00AA332B" w:rsidRDefault="00AA332B" w:rsidP="00422DED">
                            <w:pPr>
                              <w:rPr>
                                <w:b/>
                                <w:bCs/>
                                <w:color w:val="FFFFFF" w:themeColor="background1"/>
                                <w:sz w:val="72"/>
                                <w:szCs w:val="72"/>
                              </w:rPr>
                            </w:pPr>
                            <w:r w:rsidRPr="00AA332B">
                              <w:rPr>
                                <w:b/>
                                <w:bCs/>
                                <w:color w:val="FFFFFF" w:themeColor="background1"/>
                                <w:sz w:val="72"/>
                                <w:szCs w:val="72"/>
                              </w:rPr>
                              <w:t>Collaboration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FA3DD0" id="_x0000_s1027" type="#_x0000_t202" alt="&quot;&quot;" style="position:absolute;left:0;text-align:left;margin-left:207pt;margin-top:508.5pt;width:410.5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" filled="f" stroked="f">
                <v:textbox style="mso-fit-shape-to-text:t">
                  <w:txbxContent>
                    <w:p w14:paraId="7FC3FE76" w14:textId="25429DF2" w:rsidR="00AA332B" w:rsidRPr="00AA332B" w:rsidRDefault="00AA332B" w:rsidP="00422DED">
                      <w:pPr>
                        <w:rPr>
                          <w:b/>
                          <w:bCs/>
                          <w:color w:val="FFFFFF" w:themeColor="background1"/>
                          <w:sz w:val="72"/>
                          <w:szCs w:val="72"/>
                        </w:rPr>
                      </w:pPr>
                      <w:r w:rsidRPr="00AA332B">
                        <w:rPr>
                          <w:b/>
                          <w:bCs/>
                          <w:color w:val="FFFFFF" w:themeColor="background1"/>
                          <w:sz w:val="72"/>
                          <w:szCs w:val="72"/>
                        </w:rPr>
                        <w:t>Collaboration Guide</w:t>
                      </w:r>
                    </w:p>
                  </w:txbxContent>
                </v:textbox>
                <w10:wrap type="square" anchorx="page" anchory="page"/>
                <w10:anchorlock/>
              </v:shape>
            </w:pict>
          </mc:Fallback>
        </mc:AlternateContent>
      </w:r>
      <w:r w:rsidR="00AA332B">
        <w:rPr>
          <w:noProof/>
        </w:rPr>
        <w:drawing>
          <wp:anchor distT="0" distB="0" distL="114300" distR="114300" simplePos="0" relativeHeight="251661312" behindDoc="0" locked="1" layoutInCell="1" allowOverlap="1" wp14:anchorId="4D5F4003" wp14:editId="7941A97B">
            <wp:simplePos x="0" y="0"/>
            <wp:positionH relativeFrom="page">
              <wp:posOffset>324485</wp:posOffset>
            </wp:positionH>
            <wp:positionV relativeFrom="page">
              <wp:posOffset>1150620</wp:posOffset>
            </wp:positionV>
            <wp:extent cx="4041140" cy="1197610"/>
            <wp:effectExtent l="0" t="0" r="0" b="0"/>
            <wp:wrapNone/>
            <wp:docPr id="733353416" name="Shape 116" descr="Plan Your Way OK Logo"/>
            <wp:cNvGraphicFramePr/>
            <a:graphic xmlns:a="http://schemas.openxmlformats.org/drawingml/2006/main">
              <a:graphicData uri="http://schemas.openxmlformats.org/drawingml/2006/picture">
                <pic:pic xmlns:pic="http://schemas.openxmlformats.org/drawingml/2006/picture">
                  <pic:nvPicPr>
                    <pic:cNvPr id="733353416" name="Shape 116" descr="Plan Your Way OK Logo"/>
                    <pic:cNvPicPr preferRelativeResize="0"/>
                  </pic:nvPicPr>
                  <pic:blipFill rotWithShape="1">
                    <a:blip r:embed="rId15">
                      <a:alphaModFix/>
                    </a:blip>
                    <a:srcRect/>
                    <a:stretch/>
                  </pic:blipFill>
                  <pic:spPr>
                    <a:xfrm>
                      <a:off x="0" y="0"/>
                      <a:ext cx="4041140" cy="1197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rPr>
        <w:t xml:space="preserve">Collaboration Guide: Department </w:t>
      </w:r>
      <w:r w:rsidR="004D488F" w:rsidRPr="00F20AD5">
        <w:rPr>
          <w:i/>
          <w:iCs/>
        </w:rPr>
        <w:t>of Rehabilitation Services</w:t>
      </w:r>
      <w:r w:rsidR="004D488F">
        <w:t xml:space="preserve"> </w:t>
      </w:r>
      <w:bookmarkEnd w:id="0"/>
      <w:bookmarkEnd w:id="1"/>
      <w:r>
        <w:rPr>
          <w:i/>
          <w:iCs/>
        </w:rPr>
        <w:t>and Local Education Agencies</w:t>
      </w:r>
    </w:p>
    <w:p w14:paraId="1E19EA61" w14:textId="6A7B3132" w:rsidR="00D34016" w:rsidRPr="00D34016" w:rsidRDefault="00D34016" w:rsidP="00D34016">
      <w:pPr>
        <w:pStyle w:val="Heading2"/>
        <w:jc w:val="center"/>
        <w:rPr>
          <w:color w:val="auto"/>
        </w:rPr>
      </w:pPr>
      <w:bookmarkStart w:id="2" w:name="_Toc212632992"/>
      <w:bookmarkStart w:id="3" w:name="_Toc212634142"/>
      <w:r w:rsidRPr="00D34016">
        <w:rPr>
          <w:color w:val="auto"/>
        </w:rPr>
        <w:lastRenderedPageBreak/>
        <w:t>Glossary</w:t>
      </w:r>
      <w:r>
        <w:rPr>
          <w:color w:val="auto"/>
        </w:rPr>
        <w:t xml:space="preserve"> of Acronyms</w:t>
      </w:r>
      <w:bookmarkEnd w:id="2"/>
      <w:bookmarkEnd w:id="3"/>
    </w:p>
    <w:p w14:paraId="0AFE14C1" w14:textId="77777777" w:rsidR="00D34016" w:rsidRDefault="00D34016" w:rsidP="00D34016"/>
    <w:p w14:paraId="4B5CCFA9" w14:textId="1408511B" w:rsidR="00D34016" w:rsidRDefault="00D34016" w:rsidP="00D34016">
      <w:r>
        <w:rPr>
          <w:b/>
          <w:bCs/>
        </w:rPr>
        <w:t>AT:</w:t>
      </w:r>
      <w:r>
        <w:t xml:space="preserve"> Assistive Technology</w:t>
      </w:r>
    </w:p>
    <w:p w14:paraId="20692D6A" w14:textId="180E4D69" w:rsidR="00D34016" w:rsidRDefault="00D34016" w:rsidP="00D34016">
      <w:r>
        <w:rPr>
          <w:b/>
          <w:bCs/>
        </w:rPr>
        <w:t>CAP:</w:t>
      </w:r>
      <w:r>
        <w:t xml:space="preserve"> Client Assistance Program</w:t>
      </w:r>
    </w:p>
    <w:p w14:paraId="6F38D9A8" w14:textId="5A719F8F" w:rsidR="00D34016" w:rsidRDefault="00D34016" w:rsidP="00D34016">
      <w:r>
        <w:rPr>
          <w:b/>
          <w:bCs/>
        </w:rPr>
        <w:t>CIL:</w:t>
      </w:r>
      <w:r>
        <w:t xml:space="preserve"> Centers for Independent Living</w:t>
      </w:r>
    </w:p>
    <w:p w14:paraId="181D06E1" w14:textId="77BC7881" w:rsidR="00D34016" w:rsidRDefault="00D34016" w:rsidP="00D34016">
      <w:r>
        <w:rPr>
          <w:b/>
          <w:bCs/>
        </w:rPr>
        <w:t>CTE:</w:t>
      </w:r>
      <w:r>
        <w:t xml:space="preserve"> Career </w:t>
      </w:r>
      <w:r w:rsidR="00637EC6">
        <w:t>and Technology</w:t>
      </w:r>
      <w:r>
        <w:t xml:space="preserve"> Education</w:t>
      </w:r>
      <w:r w:rsidR="00637EC6">
        <w:t>; Career and Technical Education</w:t>
      </w:r>
    </w:p>
    <w:p w14:paraId="1F0117D0" w14:textId="73FB84DC" w:rsidR="00637EC6" w:rsidRDefault="00637EC6" w:rsidP="00D34016">
      <w:r>
        <w:rPr>
          <w:b/>
          <w:bCs/>
        </w:rPr>
        <w:t>DDCO:</w:t>
      </w:r>
      <w:r>
        <w:t xml:space="preserve"> </w:t>
      </w:r>
      <w:r w:rsidRPr="00637EC6">
        <w:t>Developmental Disabilities Council of Oklahoma</w:t>
      </w:r>
    </w:p>
    <w:p w14:paraId="0ABCD6CA" w14:textId="37BEC59B" w:rsidR="00637EC6" w:rsidRDefault="00637EC6" w:rsidP="00D34016">
      <w:r>
        <w:rPr>
          <w:b/>
          <w:bCs/>
        </w:rPr>
        <w:t>DDS:</w:t>
      </w:r>
      <w:r>
        <w:t xml:space="preserve"> </w:t>
      </w:r>
      <w:r w:rsidRPr="00637EC6">
        <w:t>Developmental Disabilities Services</w:t>
      </w:r>
    </w:p>
    <w:p w14:paraId="6201ACD4" w14:textId="761C9155" w:rsidR="00F712E8" w:rsidRPr="00F712E8" w:rsidRDefault="00F712E8" w:rsidP="00D34016">
      <w:r>
        <w:rPr>
          <w:b/>
          <w:bCs/>
        </w:rPr>
        <w:t>DHH:</w:t>
      </w:r>
      <w:r>
        <w:t xml:space="preserve"> </w:t>
      </w:r>
      <w:r w:rsidRPr="00F712E8">
        <w:t>Deaf and Hard of Hearing</w:t>
      </w:r>
    </w:p>
    <w:p w14:paraId="69DB0EEA" w14:textId="7D27269F" w:rsidR="00637EC6" w:rsidRDefault="00637EC6" w:rsidP="00D34016">
      <w:r>
        <w:rPr>
          <w:b/>
          <w:bCs/>
        </w:rPr>
        <w:t>DRS:</w:t>
      </w:r>
      <w:r>
        <w:t xml:space="preserve"> </w:t>
      </w:r>
      <w:r w:rsidRPr="00637EC6">
        <w:t>Department of Rehabilitation Services</w:t>
      </w:r>
    </w:p>
    <w:p w14:paraId="3DDDFA87" w14:textId="39E1823B" w:rsidR="00637EC6" w:rsidRDefault="00637EC6" w:rsidP="00D34016">
      <w:r>
        <w:rPr>
          <w:b/>
          <w:bCs/>
        </w:rPr>
        <w:t>IDEA:</w:t>
      </w:r>
      <w:r>
        <w:t xml:space="preserve"> Individuals with Disabilities Education Act</w:t>
      </w:r>
    </w:p>
    <w:p w14:paraId="1864414D" w14:textId="5B93D497" w:rsidR="00637EC6" w:rsidRDefault="00637EC6" w:rsidP="00D34016">
      <w:r>
        <w:rPr>
          <w:b/>
          <w:bCs/>
        </w:rPr>
        <w:t>IEP:</w:t>
      </w:r>
      <w:r>
        <w:t xml:space="preserve"> Individual Education Program</w:t>
      </w:r>
    </w:p>
    <w:p w14:paraId="5DAA0A4A" w14:textId="5DEEB51A" w:rsidR="00637EC6" w:rsidRDefault="00637EC6" w:rsidP="00D34016">
      <w:pPr>
        <w:rPr>
          <w:lang w:eastAsia="en-US"/>
        </w:rPr>
      </w:pPr>
      <w:r>
        <w:rPr>
          <w:b/>
          <w:bCs/>
        </w:rPr>
        <w:t>IPE:</w:t>
      </w:r>
      <w:r>
        <w:t xml:space="preserve"> </w:t>
      </w:r>
      <w:r w:rsidRPr="0054787A">
        <w:rPr>
          <w:lang w:eastAsia="en-US"/>
        </w:rPr>
        <w:t>Individual Plan for Employment</w:t>
      </w:r>
    </w:p>
    <w:p w14:paraId="76040620" w14:textId="74ED3019" w:rsidR="00637EC6" w:rsidRDefault="00637EC6" w:rsidP="00D34016">
      <w:pPr>
        <w:rPr>
          <w:lang w:eastAsia="en-US"/>
        </w:rPr>
      </w:pPr>
      <w:r>
        <w:rPr>
          <w:b/>
          <w:bCs/>
          <w:lang w:eastAsia="en-US"/>
        </w:rPr>
        <w:t>IPSE:</w:t>
      </w:r>
      <w:r>
        <w:rPr>
          <w:lang w:eastAsia="en-US"/>
        </w:rPr>
        <w:t xml:space="preserve"> Inclusive Postsecondary Education</w:t>
      </w:r>
    </w:p>
    <w:p w14:paraId="248893FE" w14:textId="0430A97A" w:rsidR="00637EC6" w:rsidRDefault="00637EC6" w:rsidP="00D34016">
      <w:pPr>
        <w:rPr>
          <w:lang w:eastAsia="en-US"/>
        </w:rPr>
      </w:pPr>
      <w:r>
        <w:rPr>
          <w:b/>
          <w:bCs/>
          <w:lang w:eastAsia="en-US"/>
        </w:rPr>
        <w:t>LEA:</w:t>
      </w:r>
      <w:r>
        <w:rPr>
          <w:lang w:eastAsia="en-US"/>
        </w:rPr>
        <w:t xml:space="preserve"> Local Education Agency</w:t>
      </w:r>
    </w:p>
    <w:p w14:paraId="5EE729EA" w14:textId="4E03B80B" w:rsidR="00637EC6" w:rsidRDefault="00637EC6" w:rsidP="00D34016">
      <w:r>
        <w:rPr>
          <w:b/>
          <w:bCs/>
        </w:rPr>
        <w:t>MSG:</w:t>
      </w:r>
      <w:r>
        <w:t xml:space="preserve"> </w:t>
      </w:r>
      <w:r w:rsidRPr="0054787A">
        <w:t>Measurable Skill Gains</w:t>
      </w:r>
    </w:p>
    <w:p w14:paraId="5E509B70" w14:textId="0F892A69" w:rsidR="00637EC6" w:rsidRDefault="00637EC6" w:rsidP="00D34016">
      <w:r>
        <w:rPr>
          <w:b/>
          <w:bCs/>
        </w:rPr>
        <w:t>NCDET:</w:t>
      </w:r>
      <w:r>
        <w:t xml:space="preserve"> </w:t>
      </w:r>
      <w:r w:rsidRPr="0054787A">
        <w:t>National Center for Disability Education and Training</w:t>
      </w:r>
    </w:p>
    <w:p w14:paraId="782B8380" w14:textId="7A3B35AA" w:rsidR="00637EC6" w:rsidRDefault="00637EC6" w:rsidP="00D34016">
      <w:r>
        <w:rPr>
          <w:b/>
          <w:bCs/>
        </w:rPr>
        <w:t>NTACT-C:</w:t>
      </w:r>
      <w:r>
        <w:t xml:space="preserve"> </w:t>
      </w:r>
      <w:r w:rsidRPr="00637EC6">
        <w:t>National Technical Assistance Center on Transition: The Collaborative</w:t>
      </w:r>
    </w:p>
    <w:p w14:paraId="69434FBA" w14:textId="5FBEAAEB" w:rsidR="00637EC6" w:rsidRDefault="00637EC6" w:rsidP="00D34016">
      <w:r>
        <w:rPr>
          <w:b/>
          <w:bCs/>
        </w:rPr>
        <w:t>OKSA:</w:t>
      </w:r>
      <w:r>
        <w:t xml:space="preserve"> </w:t>
      </w:r>
      <w:r w:rsidRPr="00637EC6">
        <w:t>Oklahoma Department of Human Services–Oklahoma Successful Adulthood</w:t>
      </w:r>
      <w:r>
        <w:t xml:space="preserve"> Program</w:t>
      </w:r>
    </w:p>
    <w:p w14:paraId="60C2548F" w14:textId="7B83DDA6" w:rsidR="00637EC6" w:rsidRDefault="00637EC6" w:rsidP="00D34016">
      <w:r>
        <w:rPr>
          <w:b/>
          <w:bCs/>
        </w:rPr>
        <w:t>OP2P:</w:t>
      </w:r>
      <w:r>
        <w:t xml:space="preserve"> Oklahoma Pathways to Partnerships</w:t>
      </w:r>
    </w:p>
    <w:p w14:paraId="50BFBBEF" w14:textId="5E2EC43A" w:rsidR="00637EC6" w:rsidRDefault="00F712E8" w:rsidP="00D34016">
      <w:r>
        <w:rPr>
          <w:b/>
          <w:bCs/>
        </w:rPr>
        <w:t>OSB:</w:t>
      </w:r>
      <w:r>
        <w:t xml:space="preserve"> </w:t>
      </w:r>
      <w:r w:rsidRPr="00F712E8">
        <w:t>Oklahoma School for the Blin</w:t>
      </w:r>
      <w:r>
        <w:t>d</w:t>
      </w:r>
    </w:p>
    <w:p w14:paraId="5BF02B09" w14:textId="52587612" w:rsidR="00F712E8" w:rsidRDefault="00F712E8" w:rsidP="00D34016">
      <w:r>
        <w:rPr>
          <w:b/>
          <w:bCs/>
        </w:rPr>
        <w:t>OSD:</w:t>
      </w:r>
      <w:r>
        <w:t xml:space="preserve"> </w:t>
      </w:r>
      <w:r w:rsidRPr="00F712E8">
        <w:t>Oklahoma School for the Deaf</w:t>
      </w:r>
    </w:p>
    <w:p w14:paraId="3F9D3717" w14:textId="3B6FB6C3" w:rsidR="00F712E8" w:rsidRDefault="00F712E8" w:rsidP="00D34016">
      <w:r>
        <w:rPr>
          <w:b/>
          <w:bCs/>
        </w:rPr>
        <w:t>OSDE-SES:</w:t>
      </w:r>
      <w:r>
        <w:t xml:space="preserve"> </w:t>
      </w:r>
      <w:r w:rsidRPr="00F712E8">
        <w:t>Oklahoma State Department of Education–Special Education Services</w:t>
      </w:r>
    </w:p>
    <w:p w14:paraId="243E0B42" w14:textId="750C4AA8" w:rsidR="00F712E8" w:rsidRDefault="00F712E8" w:rsidP="00D34016">
      <w:r>
        <w:rPr>
          <w:b/>
          <w:bCs/>
        </w:rPr>
        <w:t>PIP:</w:t>
      </w:r>
      <w:r>
        <w:t xml:space="preserve"> </w:t>
      </w:r>
      <w:r w:rsidRPr="00F712E8">
        <w:t>Partners in Policymaking</w:t>
      </w:r>
    </w:p>
    <w:p w14:paraId="51E762BF" w14:textId="266C4DEB" w:rsidR="00F712E8" w:rsidRDefault="00F712E8" w:rsidP="00D34016">
      <w:r>
        <w:rPr>
          <w:b/>
          <w:bCs/>
        </w:rPr>
        <w:t>Pre-ETS:</w:t>
      </w:r>
      <w:r>
        <w:t xml:space="preserve"> </w:t>
      </w:r>
      <w:r w:rsidRPr="00F712E8">
        <w:t>Pre-Employment Transition Services</w:t>
      </w:r>
    </w:p>
    <w:p w14:paraId="2FCD587B" w14:textId="22BB0E7A" w:rsidR="00F712E8" w:rsidRDefault="00F712E8" w:rsidP="00D34016">
      <w:r>
        <w:rPr>
          <w:b/>
          <w:bCs/>
        </w:rPr>
        <w:t>SBVI:</w:t>
      </w:r>
      <w:r>
        <w:t xml:space="preserve"> </w:t>
      </w:r>
      <w:r w:rsidRPr="00F712E8">
        <w:t>Services for the Blind and Visually Impaired</w:t>
      </w:r>
    </w:p>
    <w:p w14:paraId="45157A47" w14:textId="020F4089" w:rsidR="00F712E8" w:rsidRDefault="00F712E8" w:rsidP="00D34016">
      <w:r>
        <w:rPr>
          <w:b/>
          <w:bCs/>
        </w:rPr>
        <w:t>SEA:</w:t>
      </w:r>
      <w:r>
        <w:t xml:space="preserve"> State Education Agency</w:t>
      </w:r>
    </w:p>
    <w:p w14:paraId="03C82137" w14:textId="15E3190B" w:rsidR="00F712E8" w:rsidRDefault="00F712E8" w:rsidP="00D34016">
      <w:r>
        <w:rPr>
          <w:b/>
          <w:bCs/>
        </w:rPr>
        <w:t>SPIN:</w:t>
      </w:r>
      <w:r>
        <w:t xml:space="preserve"> Strengths, Preferences, Interests, and Needs</w:t>
      </w:r>
    </w:p>
    <w:p w14:paraId="12E12C04" w14:textId="275C8340" w:rsidR="00F712E8" w:rsidRDefault="00F712E8" w:rsidP="00D34016">
      <w:r>
        <w:rPr>
          <w:b/>
          <w:bCs/>
        </w:rPr>
        <w:t>VR:</w:t>
      </w:r>
      <w:r>
        <w:t xml:space="preserve"> </w:t>
      </w:r>
      <w:r w:rsidRPr="00F712E8">
        <w:t>Vocational Rehabilitation</w:t>
      </w:r>
    </w:p>
    <w:p w14:paraId="379694B1" w14:textId="39706C0C" w:rsidR="00F712E8" w:rsidRDefault="00F712E8" w:rsidP="00D34016">
      <w:r>
        <w:rPr>
          <w:b/>
          <w:bCs/>
        </w:rPr>
        <w:t>WIOA:</w:t>
      </w:r>
      <w:r>
        <w:t xml:space="preserve"> </w:t>
      </w:r>
      <w:r w:rsidRPr="00F712E8">
        <w:t>Workforce Innovation and Opportunity Act</w:t>
      </w:r>
    </w:p>
    <w:p w14:paraId="194A5E4F" w14:textId="4D5EA77E" w:rsidR="00F712E8" w:rsidRPr="00F712E8" w:rsidRDefault="00F712E8" w:rsidP="00D34016">
      <w:r>
        <w:rPr>
          <w:b/>
          <w:bCs/>
        </w:rPr>
        <w:t>YLF:</w:t>
      </w:r>
      <w:r>
        <w:t xml:space="preserve"> </w:t>
      </w:r>
      <w:r w:rsidRPr="00F712E8">
        <w:t>Youth Leadership Forum</w:t>
      </w:r>
    </w:p>
    <w:p w14:paraId="66DF8BA1" w14:textId="77777777" w:rsidR="000856B3" w:rsidRDefault="000856B3" w:rsidP="00F712E8">
      <w:pPr>
        <w:rPr>
          <w:b/>
          <w:bCs/>
        </w:rPr>
        <w:sectPr w:rsidR="000856B3" w:rsidSect="000E1BC7">
          <w:pgSz w:w="12240" w:h="15840" w:code="1"/>
          <w:pgMar w:top="720" w:right="720" w:bottom="720" w:left="720" w:header="0" w:footer="288" w:gutter="0"/>
          <w:pgNumType w:fmt="lowerRoman" w:start="2"/>
          <w:cols w:space="720"/>
          <w:titlePg/>
          <w:docGrid w:linePitch="360"/>
        </w:sectPr>
      </w:pPr>
    </w:p>
    <w:p w14:paraId="05C96E52" w14:textId="5013A0F4" w:rsidR="000E1BC7" w:rsidRPr="00124C01" w:rsidRDefault="000E1BC7" w:rsidP="00124C01">
      <w:pPr>
        <w:pStyle w:val="Heading2"/>
        <w:jc w:val="center"/>
        <w:rPr>
          <w:rFonts w:eastAsiaTheme="minorEastAsia" w:cstheme="minorBidi"/>
          <w:noProof/>
          <w:color w:val="auto"/>
          <w:kern w:val="2"/>
          <w:lang w:eastAsia="en-US"/>
          <w14:ligatures w14:val="standardContextual"/>
        </w:rPr>
      </w:pPr>
      <w:r w:rsidRPr="00124C01">
        <w:rPr>
          <w:color w:val="auto"/>
        </w:rPr>
        <w:lastRenderedPageBreak/>
        <w:fldChar w:fldCharType="begin"/>
      </w:r>
      <w:r w:rsidRPr="00124C01">
        <w:rPr>
          <w:color w:val="auto"/>
        </w:rPr>
        <w:instrText xml:space="preserve"> TOC \o "1-3" \u </w:instrText>
      </w:r>
      <w:r w:rsidRPr="00124C01">
        <w:rPr>
          <w:color w:val="auto"/>
        </w:rPr>
        <w:fldChar w:fldCharType="separate"/>
      </w:r>
      <w:bookmarkStart w:id="4" w:name="_Toc212634143"/>
      <w:r w:rsidR="00124C01" w:rsidRPr="00124C01">
        <w:rPr>
          <w:noProof/>
          <w:color w:val="auto"/>
        </w:rPr>
        <w:t>Table of Contents</w:t>
      </w:r>
      <w:bookmarkEnd w:id="4"/>
    </w:p>
    <w:p w14:paraId="33C44A26" w14:textId="77777777" w:rsidR="0050560B" w:rsidRDefault="000E1BC7" w:rsidP="00124C01">
      <w:pPr>
        <w:rPr>
          <w:noProof/>
        </w:rPr>
      </w:pPr>
      <w:r w:rsidRPr="00124C01">
        <w:fldChar w:fldCharType="end"/>
      </w:r>
      <w:bookmarkStart w:id="5" w:name="_Toc212632993"/>
      <w:r w:rsidR="0050560B">
        <w:fldChar w:fldCharType="begin"/>
      </w:r>
      <w:r w:rsidR="0050560B">
        <w:instrText xml:space="preserve"> TOC \o "1-3" \u </w:instrText>
      </w:r>
      <w:r w:rsidR="0050560B">
        <w:fldChar w:fldCharType="separate"/>
      </w:r>
    </w:p>
    <w:p w14:paraId="3F24EB98" w14:textId="3127AA18"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Glossary of Acronyms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_Toc212634142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ii</w:t>
      </w:r>
      <w:r w:rsidRPr="0050560B">
        <w:rPr>
          <w:rFonts w:ascii="Atkinson Hyperlegible Next" w:hAnsi="Atkinson Hyperlegible Next"/>
          <w:b/>
          <w:bCs/>
          <w:i w:val="0"/>
          <w:iCs w:val="0"/>
          <w:noProof/>
          <w:sz w:val="24"/>
          <w:szCs w:val="24"/>
        </w:rPr>
        <w:fldChar w:fldCharType="end"/>
      </w:r>
    </w:p>
    <w:p w14:paraId="066F0708" w14:textId="1688F0D1"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Table of Contents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_Toc212634143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iii</w:t>
      </w:r>
      <w:r w:rsidRPr="0050560B">
        <w:rPr>
          <w:rFonts w:ascii="Atkinson Hyperlegible Next" w:hAnsi="Atkinson Hyperlegible Next"/>
          <w:b/>
          <w:bCs/>
          <w:i w:val="0"/>
          <w:iCs w:val="0"/>
          <w:noProof/>
          <w:sz w:val="24"/>
          <w:szCs w:val="24"/>
        </w:rPr>
        <w:fldChar w:fldCharType="end"/>
      </w:r>
    </w:p>
    <w:p w14:paraId="6C6D6517" w14:textId="5D3C05B6"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Introduction</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_Toc212634144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1</w:t>
      </w:r>
      <w:r w:rsidRPr="0050560B">
        <w:rPr>
          <w:rFonts w:ascii="Atkinson Hyperlegible Next" w:hAnsi="Atkinson Hyperlegible Next"/>
          <w:b/>
          <w:bCs/>
          <w:i w:val="0"/>
          <w:iCs w:val="0"/>
          <w:noProof/>
          <w:sz w:val="24"/>
          <w:szCs w:val="24"/>
        </w:rPr>
        <w:fldChar w:fldCharType="end"/>
      </w:r>
    </w:p>
    <w:p w14:paraId="3BCC237C" w14:textId="2C29F8F0"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Department of Rehabilitation Services (DRS)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w:t>
      </w:r>
      <w:r w:rsidRPr="0050560B">
        <w:rPr>
          <w:rFonts w:ascii="Atkinson Hyperlegible Next" w:hAnsi="Atkinson Hyperlegible Next"/>
          <w:noProof/>
          <w:sz w:val="24"/>
          <w:szCs w:val="24"/>
        </w:rPr>
        <w:fldChar w:fldCharType="end"/>
      </w:r>
    </w:p>
    <w:p w14:paraId="217A16E7" w14:textId="6746B7FA"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Special Education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2</w:t>
      </w:r>
      <w:r w:rsidRPr="0050560B">
        <w:rPr>
          <w:rFonts w:ascii="Atkinson Hyperlegible Next" w:hAnsi="Atkinson Hyperlegible Next"/>
          <w:noProof/>
          <w:sz w:val="24"/>
          <w:szCs w:val="24"/>
        </w:rPr>
        <w:fldChar w:fldCharType="end"/>
      </w:r>
    </w:p>
    <w:p w14:paraId="63CD6100" w14:textId="4D9F6E02"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Purpose of Partnerships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2</w:t>
      </w:r>
      <w:r w:rsidRPr="0050560B">
        <w:rPr>
          <w:rFonts w:ascii="Atkinson Hyperlegible Next" w:hAnsi="Atkinson Hyperlegible Next"/>
          <w:noProof/>
          <w:sz w:val="24"/>
          <w:szCs w:val="24"/>
        </w:rPr>
        <w:fldChar w:fldCharType="end"/>
      </w:r>
    </w:p>
    <w:p w14:paraId="590F28F8" w14:textId="1B6F32A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DRS Services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_Toc212634148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3</w:t>
      </w:r>
      <w:r w:rsidRPr="0050560B">
        <w:rPr>
          <w:rFonts w:ascii="Atkinson Hyperlegible Next" w:hAnsi="Atkinson Hyperlegible Next"/>
          <w:b/>
          <w:bCs/>
          <w:i w:val="0"/>
          <w:iCs w:val="0"/>
          <w:noProof/>
          <w:sz w:val="24"/>
          <w:szCs w:val="24"/>
        </w:rPr>
        <w:fldChar w:fldCharType="end"/>
      </w:r>
    </w:p>
    <w:p w14:paraId="35A3A87B" w14:textId="0EA19B1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Pre-Employment Transition Services (Pre-ETS)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_Toc212634149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3</w:t>
      </w:r>
      <w:r w:rsidRPr="0050560B">
        <w:rPr>
          <w:rFonts w:ascii="Atkinson Hyperlegible Next" w:hAnsi="Atkinson Hyperlegible Next"/>
          <w:noProof/>
          <w:sz w:val="24"/>
          <w:szCs w:val="24"/>
        </w:rPr>
        <w:fldChar w:fldCharType="end"/>
      </w:r>
    </w:p>
    <w:p w14:paraId="62835039" w14:textId="5487038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Additional DRS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4</w:t>
      </w:r>
      <w:r w:rsidRPr="0050560B">
        <w:rPr>
          <w:rFonts w:ascii="Atkinson Hyperlegible Next" w:hAnsi="Atkinson Hyperlegible Next"/>
          <w:noProof/>
          <w:sz w:val="24"/>
          <w:szCs w:val="24"/>
        </w:rPr>
        <w:fldChar w:fldCharType="end"/>
      </w:r>
    </w:p>
    <w:p w14:paraId="62A976DE" w14:textId="2DFD82BB"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Referrals and Applications to DRS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_Toc212634151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5</w:t>
      </w:r>
      <w:r w:rsidRPr="0050560B">
        <w:rPr>
          <w:rFonts w:ascii="Atkinson Hyperlegible Next" w:hAnsi="Atkinson Hyperlegible Next"/>
          <w:b/>
          <w:bCs/>
          <w:i w:val="0"/>
          <w:iCs w:val="0"/>
          <w:noProof/>
          <w:sz w:val="24"/>
          <w:szCs w:val="24"/>
        </w:rPr>
        <w:fldChar w:fldCharType="end"/>
      </w:r>
    </w:p>
    <w:p w14:paraId="1A420C86" w14:textId="4C1FDE3E"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Navigating the DRS Referral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_Toc212634152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72E73D67" w14:textId="276F3A3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Who can refer students?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2C2B989F" w14:textId="7290737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Who should be referred?</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1F8ADD83" w14:textId="7192F9CA"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When should a referral be made?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2D60A496" w14:textId="57B927D4"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What is the referral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6F96D898" w14:textId="440D533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Identifying the DRS Point of Contact</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090031B6" w14:textId="512E8383"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Navigating the Application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_Toc212634158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677FDB92" w14:textId="1B4AC1E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Practical Strategies for Success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_Toc212634159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7</w:t>
      </w:r>
      <w:r w:rsidRPr="0050560B">
        <w:rPr>
          <w:rFonts w:ascii="Atkinson Hyperlegible Next" w:hAnsi="Atkinson Hyperlegible Next"/>
          <w:b/>
          <w:bCs/>
          <w:i w:val="0"/>
          <w:iCs w:val="0"/>
          <w:noProof/>
          <w:sz w:val="24"/>
          <w:szCs w:val="24"/>
        </w:rPr>
        <w:fldChar w:fldCharType="end"/>
      </w:r>
    </w:p>
    <w:p w14:paraId="2F1762AE" w14:textId="29AA3551"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Effective Approaches from Educators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7</w:t>
      </w:r>
      <w:r w:rsidRPr="0050560B">
        <w:rPr>
          <w:rFonts w:ascii="Atkinson Hyperlegible Next" w:hAnsi="Atkinson Hyperlegible Next"/>
          <w:noProof/>
          <w:sz w:val="24"/>
          <w:szCs w:val="24"/>
        </w:rPr>
        <w:fldChar w:fldCharType="end"/>
      </w:r>
    </w:p>
    <w:p w14:paraId="2F31839B" w14:textId="1126335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Effective Approaches from VR Counselors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_Toc212634161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8</w:t>
      </w:r>
      <w:r w:rsidRPr="0050560B">
        <w:rPr>
          <w:rFonts w:ascii="Atkinson Hyperlegible Next" w:hAnsi="Atkinson Hyperlegible Next"/>
          <w:noProof/>
          <w:sz w:val="24"/>
          <w:szCs w:val="24"/>
        </w:rPr>
        <w:fldChar w:fldCharType="end"/>
      </w:r>
    </w:p>
    <w:p w14:paraId="19929559" w14:textId="023457A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IEP to IPE: Aligning Special Education and Vocational Rehabilitation</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_Toc212634162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9</w:t>
      </w:r>
      <w:r w:rsidRPr="0050560B">
        <w:rPr>
          <w:rFonts w:ascii="Atkinson Hyperlegible Next" w:hAnsi="Atkinson Hyperlegible Next"/>
          <w:b/>
          <w:bCs/>
          <w:i w:val="0"/>
          <w:iCs w:val="0"/>
          <w:noProof/>
          <w:sz w:val="24"/>
          <w:szCs w:val="24"/>
        </w:rPr>
        <w:fldChar w:fldCharType="end"/>
      </w:r>
    </w:p>
    <w:p w14:paraId="2778281D" w14:textId="628B13E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Comparing Regulations and Policies in Special Education and DRS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9</w:t>
      </w:r>
      <w:r w:rsidRPr="0050560B">
        <w:rPr>
          <w:rFonts w:ascii="Atkinson Hyperlegible Next" w:hAnsi="Atkinson Hyperlegible Next"/>
          <w:noProof/>
          <w:sz w:val="24"/>
          <w:szCs w:val="24"/>
        </w:rPr>
        <w:fldChar w:fldCharType="end"/>
      </w:r>
    </w:p>
    <w:p w14:paraId="47A79D87" w14:textId="394C3AB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Target Population and Timeline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9</w:t>
      </w:r>
      <w:r w:rsidRPr="0050560B">
        <w:rPr>
          <w:rFonts w:ascii="Atkinson Hyperlegible Next" w:hAnsi="Atkinson Hyperlegible Next"/>
          <w:noProof/>
          <w:sz w:val="24"/>
          <w:szCs w:val="24"/>
        </w:rPr>
        <w:fldChar w:fldCharType="end"/>
      </w:r>
    </w:p>
    <w:p w14:paraId="04531857" w14:textId="02087712"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Implement Joint Planning Meetings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10</w:t>
      </w:r>
      <w:r w:rsidRPr="0050560B">
        <w:rPr>
          <w:rFonts w:ascii="Atkinson Hyperlegible Next" w:hAnsi="Atkinson Hyperlegible Next"/>
          <w:noProof/>
          <w:sz w:val="24"/>
          <w:szCs w:val="24"/>
        </w:rPr>
        <w:fldChar w:fldCharType="end"/>
      </w:r>
    </w:p>
    <w:p w14:paraId="02D98259" w14:textId="594453E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 &amp; IPE Components Hyperlinked to Code of Federal Regulations (eCFRs</w:t>
      </w:r>
      <w:r w:rsidRPr="0050560B">
        <w:rPr>
          <w:rFonts w:ascii="Atkinson Hyperlegible Next" w:hAnsi="Atkinson Hyperlegible Next"/>
          <w:noProof/>
          <w:sz w:val="24"/>
          <w:szCs w:val="24"/>
          <w:u w:val="single"/>
        </w:rPr>
        <w:t>)</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10</w:t>
      </w:r>
      <w:r w:rsidRPr="0050560B">
        <w:rPr>
          <w:rFonts w:ascii="Atkinson Hyperlegible Next" w:hAnsi="Atkinson Hyperlegible Next"/>
          <w:noProof/>
          <w:sz w:val="24"/>
          <w:szCs w:val="24"/>
        </w:rPr>
        <w:fldChar w:fldCharType="end"/>
      </w:r>
    </w:p>
    <w:p w14:paraId="6D6A4168" w14:textId="7295768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IEP–IPE Connection Points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11</w:t>
      </w:r>
      <w:r w:rsidRPr="0050560B">
        <w:rPr>
          <w:rFonts w:ascii="Atkinson Hyperlegible Next" w:hAnsi="Atkinson Hyperlegible Next"/>
          <w:noProof/>
          <w:sz w:val="24"/>
          <w:szCs w:val="24"/>
        </w:rPr>
        <w:fldChar w:fldCharType="end"/>
      </w:r>
    </w:p>
    <w:p w14:paraId="205C3204" w14:textId="32EE5B8C"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Including IEP Transition Services in the IPE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_Toc212634168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11</w:t>
      </w:r>
      <w:r w:rsidRPr="0050560B">
        <w:rPr>
          <w:rFonts w:ascii="Atkinson Hyperlegible Next" w:hAnsi="Atkinson Hyperlegible Next"/>
          <w:noProof/>
          <w:sz w:val="24"/>
          <w:szCs w:val="24"/>
        </w:rPr>
        <w:fldChar w:fldCharType="end"/>
      </w:r>
    </w:p>
    <w:p w14:paraId="0BF777FB" w14:textId="55C2ACC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IEP–IPE Coordination Process for the LEA</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_Toc212634169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12</w:t>
      </w:r>
      <w:r w:rsidRPr="0050560B">
        <w:rPr>
          <w:rFonts w:ascii="Atkinson Hyperlegible Next" w:hAnsi="Atkinson Hyperlegible Next"/>
          <w:noProof/>
          <w:sz w:val="24"/>
          <w:szCs w:val="24"/>
        </w:rPr>
        <w:fldChar w:fldCharType="end"/>
      </w:r>
    </w:p>
    <w:p w14:paraId="2FC29853" w14:textId="276CEB13"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Pre-ETS Supports Post-School Goals in the IEP and IPE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12</w:t>
      </w:r>
      <w:r w:rsidRPr="0050560B">
        <w:rPr>
          <w:rFonts w:ascii="Atkinson Hyperlegible Next" w:hAnsi="Atkinson Hyperlegible Next"/>
          <w:noProof/>
          <w:sz w:val="24"/>
          <w:szCs w:val="24"/>
        </w:rPr>
        <w:fldChar w:fldCharType="end"/>
      </w:r>
    </w:p>
    <w:p w14:paraId="575A6E36" w14:textId="74A0567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Resources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_Toc212634171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13</w:t>
      </w:r>
      <w:r w:rsidRPr="0050560B">
        <w:rPr>
          <w:rFonts w:ascii="Atkinson Hyperlegible Next" w:hAnsi="Atkinson Hyperlegible Next"/>
          <w:b/>
          <w:bCs/>
          <w:i w:val="0"/>
          <w:iCs w:val="0"/>
          <w:noProof/>
          <w:sz w:val="24"/>
          <w:szCs w:val="24"/>
        </w:rPr>
        <w:fldChar w:fldCharType="end"/>
      </w:r>
    </w:p>
    <w:p w14:paraId="4342E116" w14:textId="2D407421"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Important Links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_Toc212634172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13</w:t>
      </w:r>
      <w:r w:rsidRPr="0050560B">
        <w:rPr>
          <w:rFonts w:ascii="Atkinson Hyperlegible Next" w:hAnsi="Atkinson Hyperlegible Next"/>
          <w:noProof/>
          <w:sz w:val="24"/>
          <w:szCs w:val="24"/>
        </w:rPr>
        <w:fldChar w:fldCharType="end"/>
      </w:r>
    </w:p>
    <w:p w14:paraId="77C1F02A" w14:textId="3C132010"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13</w:t>
      </w:r>
      <w:r w:rsidRPr="0050560B">
        <w:rPr>
          <w:rFonts w:ascii="Atkinson Hyperlegible Next" w:hAnsi="Atkinson Hyperlegible Next"/>
          <w:noProof/>
          <w:sz w:val="24"/>
          <w:szCs w:val="24"/>
        </w:rPr>
        <w:fldChar w:fldCharType="end"/>
      </w:r>
    </w:p>
    <w:p w14:paraId="66278007" w14:textId="5A3857A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Agencies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18</w:t>
      </w:r>
      <w:r w:rsidRPr="0050560B">
        <w:rPr>
          <w:rFonts w:ascii="Atkinson Hyperlegible Next" w:hAnsi="Atkinson Hyperlegible Next"/>
          <w:noProof/>
          <w:sz w:val="24"/>
          <w:szCs w:val="24"/>
        </w:rPr>
        <w:fldChar w:fldCharType="end"/>
      </w:r>
    </w:p>
    <w:p w14:paraId="62CBD5DA" w14:textId="601D6A19" w:rsidR="0050560B" w:rsidRPr="00417480"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417480">
        <w:rPr>
          <w:rFonts w:ascii="Atkinson Hyperlegible Next" w:hAnsi="Atkinson Hyperlegible Next"/>
          <w:b/>
          <w:bCs/>
          <w:i w:val="0"/>
          <w:iCs w:val="0"/>
          <w:noProof/>
          <w:sz w:val="24"/>
          <w:szCs w:val="24"/>
        </w:rPr>
        <w:t>References</w:t>
      </w:r>
      <w:r w:rsidRPr="00417480">
        <w:rPr>
          <w:rFonts w:ascii="Atkinson Hyperlegible Next" w:hAnsi="Atkinson Hyperlegible Next"/>
          <w:b/>
          <w:bCs/>
          <w:i w:val="0"/>
          <w:iCs w:val="0"/>
          <w:noProof/>
          <w:sz w:val="24"/>
          <w:szCs w:val="24"/>
        </w:rPr>
        <w:tab/>
      </w:r>
      <w:r w:rsidRPr="00417480">
        <w:rPr>
          <w:rFonts w:ascii="Atkinson Hyperlegible Next" w:hAnsi="Atkinson Hyperlegible Next"/>
          <w:b/>
          <w:bCs/>
          <w:i w:val="0"/>
          <w:iCs w:val="0"/>
          <w:noProof/>
          <w:sz w:val="24"/>
          <w:szCs w:val="24"/>
        </w:rPr>
        <w:fldChar w:fldCharType="begin"/>
      </w:r>
      <w:r w:rsidRPr="00417480">
        <w:rPr>
          <w:rFonts w:ascii="Atkinson Hyperlegible Next" w:hAnsi="Atkinson Hyperlegible Next"/>
          <w:b/>
          <w:bCs/>
          <w:i w:val="0"/>
          <w:iCs w:val="0"/>
          <w:noProof/>
          <w:sz w:val="24"/>
          <w:szCs w:val="24"/>
        </w:rPr>
        <w:instrText xml:space="preserve"> PAGEREF _Toc212634176 \h </w:instrText>
      </w:r>
      <w:r w:rsidRPr="00417480">
        <w:rPr>
          <w:rFonts w:ascii="Atkinson Hyperlegible Next" w:hAnsi="Atkinson Hyperlegible Next"/>
          <w:b/>
          <w:bCs/>
          <w:i w:val="0"/>
          <w:iCs w:val="0"/>
          <w:noProof/>
          <w:sz w:val="24"/>
          <w:szCs w:val="24"/>
        </w:rPr>
      </w:r>
      <w:r w:rsidRPr="00417480">
        <w:rPr>
          <w:rFonts w:ascii="Atkinson Hyperlegible Next" w:hAnsi="Atkinson Hyperlegible Next"/>
          <w:b/>
          <w:bCs/>
          <w:i w:val="0"/>
          <w:iCs w:val="0"/>
          <w:noProof/>
          <w:sz w:val="24"/>
          <w:szCs w:val="24"/>
        </w:rPr>
        <w:fldChar w:fldCharType="separate"/>
      </w:r>
      <w:r w:rsidRPr="00417480">
        <w:rPr>
          <w:rFonts w:ascii="Atkinson Hyperlegible Next" w:hAnsi="Atkinson Hyperlegible Next"/>
          <w:b/>
          <w:bCs/>
          <w:i w:val="0"/>
          <w:iCs w:val="0"/>
          <w:noProof/>
          <w:sz w:val="24"/>
          <w:szCs w:val="24"/>
        </w:rPr>
        <w:t>20</w:t>
      </w:r>
      <w:r w:rsidRPr="00417480">
        <w:rPr>
          <w:rFonts w:ascii="Atkinson Hyperlegible Next" w:hAnsi="Atkinson Hyperlegible Next"/>
          <w:b/>
          <w:bCs/>
          <w:i w:val="0"/>
          <w:iCs w:val="0"/>
          <w:noProof/>
          <w:sz w:val="24"/>
          <w:szCs w:val="24"/>
        </w:rPr>
        <w:fldChar w:fldCharType="end"/>
      </w:r>
    </w:p>
    <w:p w14:paraId="6E099B53" w14:textId="2D15AE16" w:rsidR="000E1BC7" w:rsidRDefault="0050560B" w:rsidP="00124C01">
      <w:pPr>
        <w:sectPr w:rsidR="000E1BC7" w:rsidSect="00124C01">
          <w:pgSz w:w="12240" w:h="15840" w:code="1"/>
          <w:pgMar w:top="720" w:right="720" w:bottom="720" w:left="720" w:header="0" w:footer="288" w:gutter="0"/>
          <w:pgNumType w:fmt="lowerRoman" w:start="3"/>
          <w:cols w:space="720"/>
          <w:titlePg/>
          <w:docGrid w:linePitch="360"/>
        </w:sectPr>
      </w:pPr>
      <w:r>
        <w:fldChar w:fldCharType="end"/>
      </w:r>
    </w:p>
    <w:p w14:paraId="66297517" w14:textId="5DF2F7BA" w:rsidR="00854DE1" w:rsidRPr="0054787A" w:rsidRDefault="73854EAF" w:rsidP="00742EAD">
      <w:pPr>
        <w:pStyle w:val="Heading2"/>
      </w:pPr>
      <w:bookmarkStart w:id="6" w:name="_Toc212634144"/>
      <w:r w:rsidRPr="0054787A">
        <w:lastRenderedPageBreak/>
        <w:t>Introduction</w:t>
      </w:r>
      <w:bookmarkEnd w:id="5"/>
      <w:bookmarkEnd w:id="6"/>
    </w:p>
    <w:p w14:paraId="0D383F32" w14:textId="77777777" w:rsidR="003319A1" w:rsidRPr="0054787A" w:rsidRDefault="003319A1" w:rsidP="007046DF"/>
    <w:p w14:paraId="1F87A0F9" w14:textId="528EB5A1" w:rsidR="00F20AD5" w:rsidRDefault="00F20AD5" w:rsidP="00F20AD5">
      <w:r>
        <w:t xml:space="preserve">The </w:t>
      </w:r>
      <w:bookmarkStart w:id="7" w:name="_Hlk212628776"/>
      <w:r w:rsidRPr="00F20AD5">
        <w:rPr>
          <w:i/>
          <w:iCs/>
        </w:rPr>
        <w:t>Oklahoma Department of Rehabilitation Services</w:t>
      </w:r>
      <w:r>
        <w:t xml:space="preserve"> </w:t>
      </w:r>
      <w:r w:rsidRPr="00F20AD5">
        <w:rPr>
          <w:i/>
          <w:iCs/>
        </w:rPr>
        <w:t>Collaboration Guide</w:t>
      </w:r>
      <w:bookmarkEnd w:id="7"/>
      <w:r>
        <w:t xml:space="preserve"> was developed through the </w:t>
      </w:r>
      <w:r w:rsidR="00251966" w:rsidRPr="00251966">
        <w:rPr>
          <w:b/>
          <w:bCs/>
        </w:rPr>
        <w:t>Oklahoma</w:t>
      </w:r>
      <w:r w:rsidR="00251966">
        <w:t xml:space="preserve"> </w:t>
      </w:r>
      <w:r w:rsidRPr="00F20AD5">
        <w:rPr>
          <w:b/>
          <w:bCs/>
        </w:rPr>
        <w:t>Pathways to Partnerships</w:t>
      </w:r>
      <w:r>
        <w:t xml:space="preserve"> (OP2P) grant, a joint initiative supported by the </w:t>
      </w:r>
      <w:r w:rsidRPr="00F20AD5">
        <w:rPr>
          <w:b/>
          <w:bCs/>
        </w:rPr>
        <w:t>Oklahoma State Department of Education–Special Education Services</w:t>
      </w:r>
      <w:r>
        <w:t xml:space="preserve"> (OSDE-SES) and the </w:t>
      </w:r>
      <w:r w:rsidRPr="00F20AD5">
        <w:rPr>
          <w:b/>
          <w:bCs/>
        </w:rPr>
        <w:t>Oklahoma Department of Rehabilitation Services</w:t>
      </w:r>
      <w:r>
        <w:t xml:space="preserve"> (DRS). Its purpose is to strengthen collaboration between educators, vocational rehabilitation professionals, and community partners who support students with disabilities in their transition from school to adult life.</w:t>
      </w:r>
    </w:p>
    <w:p w14:paraId="3137329F" w14:textId="77777777" w:rsidR="00F20AD5" w:rsidRDefault="00F20AD5" w:rsidP="00F20AD5"/>
    <w:p w14:paraId="1AECC085" w14:textId="0469D25C" w:rsidR="00F20AD5" w:rsidRDefault="00F20AD5" w:rsidP="00F20AD5">
      <w:r>
        <w:t xml:space="preserve">This guide outlines how DRS and </w:t>
      </w:r>
      <w:r w:rsidRPr="00F20AD5">
        <w:t>schools</w:t>
      </w:r>
      <w:r>
        <w:t xml:space="preserve"> (hereinafter, Local Education Agencies, or LEAs) coordinate services under the Individuals with Disabilities Education Act (IDEA) and the Workforce Innovation and Opportunity Act (WIOA). It provides clear guidance on referral processes, shared responsibilities, and best practices for communication and planning. By fostering early, coordinated, and outcome-focused collaboration, schools and DRS can help students with disabilities prepare for postsecondary education, competitive employment, and independent living.</w:t>
      </w:r>
    </w:p>
    <w:p w14:paraId="181C96A0" w14:textId="77777777" w:rsidR="00F20AD5" w:rsidRPr="0054787A" w:rsidRDefault="00F20AD5" w:rsidP="00F20AD5"/>
    <w:p w14:paraId="5C76C900" w14:textId="453CDDDF" w:rsidR="004F082E" w:rsidRPr="00DD1CB0" w:rsidRDefault="004F082E" w:rsidP="00DD1CB0">
      <w:pPr>
        <w:pStyle w:val="Heading3"/>
      </w:pPr>
      <w:bookmarkStart w:id="8" w:name="_Toc212632994"/>
      <w:bookmarkStart w:id="9" w:name="_Toc212634145"/>
      <w:r w:rsidRPr="00DD1CB0">
        <w:t>Department of Rehabilitation Services (DRS)</w:t>
      </w:r>
      <w:bookmarkEnd w:id="8"/>
      <w:bookmarkEnd w:id="9"/>
    </w:p>
    <w:p w14:paraId="13EA79DF" w14:textId="77777777" w:rsidR="000410CE" w:rsidRPr="0054787A" w:rsidRDefault="000410CE" w:rsidP="007046DF"/>
    <w:p w14:paraId="2006AE73" w14:textId="44F563A1" w:rsidR="00BB1832" w:rsidRPr="0054787A" w:rsidRDefault="72BACC54" w:rsidP="007046DF">
      <w:r w:rsidRPr="0054787A">
        <w:t xml:space="preserve">The Oklahoma Department of Rehabilitation Services (DRS) </w:t>
      </w:r>
      <w:r w:rsidR="2B1CCC56" w:rsidRPr="0054787A">
        <w:t>is Oklahoma’s vocational state agency.</w:t>
      </w:r>
      <w:r w:rsidR="2FD728C8" w:rsidRPr="0054787A">
        <w:t xml:space="preserve"> Vocational </w:t>
      </w:r>
      <w:r w:rsidR="00F712E8">
        <w:t>R</w:t>
      </w:r>
      <w:r w:rsidR="2FD728C8" w:rsidRPr="0054787A">
        <w:t>ehabilitation (VR) is the process of assisting individuals with disabilities in overcoming barriers to employment and independent living.</w:t>
      </w:r>
      <w:r w:rsidR="2B1CCC56" w:rsidRPr="0054787A">
        <w:t xml:space="preserve"> </w:t>
      </w:r>
      <w:r w:rsidR="216EB29E" w:rsidRPr="0054787A">
        <w:t xml:space="preserve">DRS </w:t>
      </w:r>
      <w:r w:rsidRPr="0054787A">
        <w:t>helps people with disabilities prepare for, obtain</w:t>
      </w:r>
      <w:r w:rsidR="000410CE" w:rsidRPr="0054787A">
        <w:t>,</w:t>
      </w:r>
      <w:r w:rsidRPr="0054787A">
        <w:t xml:space="preserve"> and maintain employment, as well as live as independently as possible. In this guide, </w:t>
      </w:r>
      <w:r w:rsidR="167A5192" w:rsidRPr="0054787A">
        <w:t>“</w:t>
      </w:r>
      <w:r w:rsidRPr="0054787A">
        <w:t>DRS</w:t>
      </w:r>
      <w:r w:rsidR="1C6573F1" w:rsidRPr="0054787A">
        <w:t>”</w:t>
      </w:r>
      <w:r w:rsidRPr="0054787A">
        <w:t xml:space="preserve"> </w:t>
      </w:r>
      <w:r w:rsidR="058AF254" w:rsidRPr="0054787A">
        <w:t xml:space="preserve">and “VR” are used interchangeably. </w:t>
      </w:r>
    </w:p>
    <w:p w14:paraId="0B61806D" w14:textId="67898F54" w:rsidR="00BB1832" w:rsidRPr="0054787A" w:rsidRDefault="00BB1832" w:rsidP="007046DF"/>
    <w:p w14:paraId="615CDD0D" w14:textId="6BC320D2" w:rsidR="00BB1832" w:rsidRPr="0054787A" w:rsidRDefault="058AF254" w:rsidP="007046DF">
      <w:r w:rsidRPr="0054787A">
        <w:t xml:space="preserve">DRS </w:t>
      </w:r>
      <w:r w:rsidR="72BACC54" w:rsidRPr="0054787A">
        <w:t xml:space="preserve">follows two main federal laws. The Rehabilitation Act of 1973 requires DRS to provide vocational rehabilitation services, including assessments, counseling, training, and </w:t>
      </w:r>
      <w:r w:rsidR="70052A78" w:rsidRPr="0054787A">
        <w:t>support</w:t>
      </w:r>
      <w:r w:rsidR="000410CE" w:rsidRPr="0054787A">
        <w:t>,</w:t>
      </w:r>
      <w:r w:rsidR="72BACC54" w:rsidRPr="0054787A">
        <w:t xml:space="preserve"> that help people reach their employment and independent living goals. The Workforce Innovation and Opportunity Act (WIOA) updated and strengthened the Rehabilitation Act, with a particular emphasis on supporting students and youth with disabilities</w:t>
      </w:r>
      <w:r w:rsidR="23EFE564" w:rsidRPr="0054787A">
        <w:t>.</w:t>
      </w:r>
    </w:p>
    <w:p w14:paraId="281044C5" w14:textId="77777777" w:rsidR="005F5182" w:rsidRPr="0054787A" w:rsidRDefault="005F5182" w:rsidP="007046DF"/>
    <w:p w14:paraId="62A744DE" w14:textId="06F4B73B" w:rsidR="00BB1832" w:rsidRPr="0054787A" w:rsidRDefault="35FE13C8" w:rsidP="007046DF">
      <w:r w:rsidRPr="0054787A">
        <w:t xml:space="preserve">WIOA promotes early and coordinated transition planning for students moving from </w:t>
      </w:r>
      <w:r w:rsidR="000410CE" w:rsidRPr="0054787A">
        <w:t>LEAs to postsecondary education or employment, in accordance with legislative documents</w:t>
      </w:r>
      <w:r w:rsidRPr="0054787A">
        <w:t>. This includes the provision of Pre-Employment Transition Services (Pre-ETS) for potentially eligible students with disabilities.</w:t>
      </w:r>
    </w:p>
    <w:p w14:paraId="4EB95571" w14:textId="1D7B818F" w:rsidR="0D2B3C4E" w:rsidRPr="0054787A" w:rsidRDefault="0D2B3C4E" w:rsidP="007046DF"/>
    <w:p w14:paraId="32CAEC9D" w14:textId="70BEBC03" w:rsidR="000410CE" w:rsidRPr="0054787A" w:rsidRDefault="670C3BDB" w:rsidP="007046DF">
      <w:pPr>
        <w:rPr>
          <w:lang w:eastAsia="en-US"/>
        </w:rPr>
      </w:pPr>
      <w:r w:rsidRPr="0054787A">
        <w:rPr>
          <w:lang w:eastAsia="en-US"/>
        </w:rPr>
        <w:t xml:space="preserve">Key components </w:t>
      </w:r>
      <w:r w:rsidR="46F2D220" w:rsidRPr="0054787A">
        <w:rPr>
          <w:lang w:eastAsia="en-US"/>
        </w:rPr>
        <w:t xml:space="preserve">of </w:t>
      </w:r>
      <w:r w:rsidR="00A5547B" w:rsidRPr="0054787A" w:rsidDel="00E74BFE">
        <w:rPr>
          <w:lang w:eastAsia="en-US"/>
        </w:rPr>
        <w:t>WIOA</w:t>
      </w:r>
      <w:r w:rsidR="46F2D220" w:rsidRPr="0054787A">
        <w:rPr>
          <w:lang w:eastAsia="en-US"/>
        </w:rPr>
        <w:t xml:space="preserve"> </w:t>
      </w:r>
      <w:r w:rsidRPr="0054787A">
        <w:rPr>
          <w:lang w:eastAsia="en-US"/>
        </w:rPr>
        <w:t>include:</w:t>
      </w:r>
    </w:p>
    <w:p w14:paraId="01F22DEA" w14:textId="3F1FB199" w:rsidR="00484145" w:rsidRPr="0054787A" w:rsidRDefault="5AF1AA73" w:rsidP="007046DF">
      <w:pPr>
        <w:pStyle w:val="ListParagraph"/>
        <w:numPr>
          <w:ilvl w:val="0"/>
          <w:numId w:val="3"/>
        </w:numPr>
      </w:pPr>
      <w:r w:rsidRPr="0054787A">
        <w:rPr>
          <w:b/>
          <w:bCs/>
        </w:rPr>
        <w:t>Pre-Employment Transition Services (Pre-ETS):</w:t>
      </w:r>
      <w:r w:rsidRPr="0054787A">
        <w:t xml:space="preserve"> Offered to students with disabilities ages 14</w:t>
      </w:r>
      <w:r w:rsidR="0301D82B" w:rsidRPr="0054787A">
        <w:t xml:space="preserve"> to </w:t>
      </w:r>
      <w:r w:rsidRPr="0054787A">
        <w:t xml:space="preserve">21 and includes job exploration, work-based learning experiences, counseling on </w:t>
      </w:r>
      <w:r w:rsidR="00B51556" w:rsidRPr="0054787A">
        <w:t>post-secondary</w:t>
      </w:r>
      <w:r w:rsidRPr="0054787A">
        <w:t xml:space="preserve"> education, workplace readiness training, and self-advocacy instruction</w:t>
      </w:r>
    </w:p>
    <w:p w14:paraId="203B3BD4" w14:textId="16954F3E" w:rsidR="00484145" w:rsidRPr="0054787A" w:rsidRDefault="5AF1AA73" w:rsidP="007046DF">
      <w:pPr>
        <w:pStyle w:val="ListParagraph"/>
        <w:numPr>
          <w:ilvl w:val="0"/>
          <w:numId w:val="3"/>
        </w:numPr>
      </w:pPr>
      <w:r w:rsidRPr="0054787A">
        <w:rPr>
          <w:b/>
          <w:bCs/>
        </w:rPr>
        <w:t>Collaboration:</w:t>
      </w:r>
      <w:r w:rsidRPr="0054787A">
        <w:t xml:space="preserve"> Requires coordination between </w:t>
      </w:r>
      <w:r w:rsidR="1C559CAF" w:rsidRPr="0054787A">
        <w:t xml:space="preserve">DRS </w:t>
      </w:r>
      <w:r w:rsidRPr="0054787A">
        <w:t>agencies, schools, and other partners to ensure seamless services</w:t>
      </w:r>
    </w:p>
    <w:p w14:paraId="1060D371" w14:textId="3C1914DD" w:rsidR="00484145" w:rsidRPr="0054787A" w:rsidRDefault="0A530D5F" w:rsidP="007046DF">
      <w:pPr>
        <w:pStyle w:val="ListParagraph"/>
        <w:numPr>
          <w:ilvl w:val="0"/>
          <w:numId w:val="3"/>
        </w:numPr>
      </w:pPr>
      <w:r w:rsidRPr="0054787A">
        <w:rPr>
          <w:b/>
          <w:bCs/>
        </w:rPr>
        <w:lastRenderedPageBreak/>
        <w:t>Outcome-Oriented Services:</w:t>
      </w:r>
      <w:r w:rsidRPr="0054787A">
        <w:t xml:space="preserve"> </w:t>
      </w:r>
      <w:r w:rsidR="2F126CC2" w:rsidRPr="0054787A">
        <w:t>D</w:t>
      </w:r>
      <w:r w:rsidRPr="0054787A">
        <w:t>esigned to prepare students for competitive, integrated employment (CIE) or further education</w:t>
      </w:r>
    </w:p>
    <w:p w14:paraId="5C031794" w14:textId="0C43DA1C" w:rsidR="00484145" w:rsidRPr="0054787A" w:rsidRDefault="0A530D5F" w:rsidP="007046DF">
      <w:pPr>
        <w:pStyle w:val="ListParagraph"/>
        <w:numPr>
          <w:ilvl w:val="0"/>
          <w:numId w:val="3"/>
        </w:numPr>
        <w:rPr>
          <w:color w:val="4B473D"/>
          <w:lang w:eastAsia="en-US"/>
        </w:rPr>
      </w:pPr>
      <w:r w:rsidRPr="0054787A">
        <w:rPr>
          <w:b/>
          <w:bCs/>
        </w:rPr>
        <w:t>Expanded Youth Services:</w:t>
      </w:r>
      <w:r w:rsidRPr="0054787A">
        <w:t xml:space="preserve"> </w:t>
      </w:r>
      <w:r w:rsidR="15A8D672" w:rsidRPr="0054787A">
        <w:t>P</w:t>
      </w:r>
      <w:r w:rsidRPr="0054787A">
        <w:t>rovides career counseling, job placement, and support services for youth with disabilities up to age 24.</w:t>
      </w:r>
    </w:p>
    <w:p w14:paraId="6D54A7E1" w14:textId="77777777" w:rsidR="000410CE" w:rsidRPr="0054787A" w:rsidRDefault="000410CE" w:rsidP="007046DF">
      <w:pPr>
        <w:rPr>
          <w:lang w:eastAsia="en-US"/>
        </w:rPr>
      </w:pPr>
    </w:p>
    <w:p w14:paraId="03A52C60" w14:textId="0A800BE3" w:rsidR="00484145" w:rsidRPr="0054787A" w:rsidRDefault="4D77DEB9" w:rsidP="007046DF">
      <w:pPr>
        <w:rPr>
          <w:color w:val="4B473D"/>
          <w:lang w:eastAsia="en-US"/>
        </w:rPr>
      </w:pPr>
      <w:r w:rsidRPr="0054787A">
        <w:rPr>
          <w:lang w:eastAsia="en-US"/>
        </w:rPr>
        <w:t>Overall, WIOA strengthens transition services by promoting early intervention, cross-agency collaboration, and a focus on achieving meaningful post-school outcomes.</w:t>
      </w:r>
    </w:p>
    <w:p w14:paraId="71C74678" w14:textId="77777777" w:rsidR="00E01FB3" w:rsidRPr="0054787A" w:rsidRDefault="00E01FB3" w:rsidP="007046DF">
      <w:pPr>
        <w:rPr>
          <w:lang w:eastAsia="en-US"/>
        </w:rPr>
      </w:pPr>
    </w:p>
    <w:p w14:paraId="6449AE8C" w14:textId="4862AAC3" w:rsidR="008A2203" w:rsidRPr="0054787A" w:rsidRDefault="0088606D" w:rsidP="00DD1CB0">
      <w:pPr>
        <w:pStyle w:val="Heading3"/>
      </w:pPr>
      <w:bookmarkStart w:id="10" w:name="_Toc212632995"/>
      <w:bookmarkStart w:id="11" w:name="_Toc212634146"/>
      <w:r w:rsidRPr="0054787A">
        <w:t>Special Education Services</w:t>
      </w:r>
      <w:bookmarkEnd w:id="10"/>
      <w:bookmarkEnd w:id="11"/>
    </w:p>
    <w:p w14:paraId="55EDF926" w14:textId="77777777" w:rsidR="000410CE" w:rsidRPr="0054787A" w:rsidRDefault="000410CE" w:rsidP="007046DF"/>
    <w:p w14:paraId="3CE843E1" w14:textId="56487F95" w:rsidR="3FCA5B7D" w:rsidRPr="0054787A" w:rsidRDefault="6D210D2B" w:rsidP="007046DF">
      <w:r w:rsidRPr="0054787A">
        <w:rPr>
          <w:lang w:eastAsia="en-US"/>
        </w:rPr>
        <w:t xml:space="preserve">The </w:t>
      </w:r>
      <w:r w:rsidR="00481AB3" w:rsidRPr="0054787A">
        <w:rPr>
          <w:lang w:eastAsia="en-US"/>
        </w:rPr>
        <w:t xml:space="preserve">Oklahoma </w:t>
      </w:r>
      <w:r w:rsidR="00140725" w:rsidRPr="0054787A">
        <w:rPr>
          <w:lang w:eastAsia="en-US"/>
        </w:rPr>
        <w:t xml:space="preserve">State Department </w:t>
      </w:r>
      <w:r w:rsidR="000410CE" w:rsidRPr="0054787A">
        <w:rPr>
          <w:lang w:eastAsia="en-US"/>
        </w:rPr>
        <w:t>of Education-Special Education Services (OSDE-SES) oversees Local Educational Agencies'</w:t>
      </w:r>
      <w:r w:rsidR="0019441E" w:rsidRPr="0054787A">
        <w:rPr>
          <w:lang w:eastAsia="en-US"/>
        </w:rPr>
        <w:t xml:space="preserve"> </w:t>
      </w:r>
      <w:r w:rsidR="00DA0D23" w:rsidRPr="0054787A">
        <w:rPr>
          <w:lang w:eastAsia="en-US"/>
        </w:rPr>
        <w:t xml:space="preserve">(LEAs) </w:t>
      </w:r>
      <w:r w:rsidR="00DC0264" w:rsidRPr="0054787A">
        <w:rPr>
          <w:lang w:eastAsia="en-US"/>
        </w:rPr>
        <w:t>implem</w:t>
      </w:r>
      <w:r w:rsidR="0057230C" w:rsidRPr="0054787A">
        <w:rPr>
          <w:lang w:eastAsia="en-US"/>
        </w:rPr>
        <w:t>entation of the</w:t>
      </w:r>
      <w:r w:rsidR="00A711DC" w:rsidRPr="0054787A">
        <w:rPr>
          <w:lang w:eastAsia="en-US"/>
        </w:rPr>
        <w:t xml:space="preserve"> </w:t>
      </w:r>
      <w:r w:rsidRPr="0054787A">
        <w:rPr>
          <w:lang w:eastAsia="en-US"/>
        </w:rPr>
        <w:t>Individuals with Disabilities Education Act (IDEA</w:t>
      </w:r>
      <w:r w:rsidR="000D6629" w:rsidRPr="0054787A">
        <w:rPr>
          <w:lang w:eastAsia="en-US"/>
        </w:rPr>
        <w:t>)</w:t>
      </w:r>
      <w:r w:rsidR="00A711DC" w:rsidRPr="0054787A">
        <w:rPr>
          <w:lang w:eastAsia="en-US"/>
        </w:rPr>
        <w:t>. The IDEA</w:t>
      </w:r>
      <w:r w:rsidR="000D6629" w:rsidRPr="0054787A">
        <w:rPr>
          <w:lang w:eastAsia="en-US"/>
        </w:rPr>
        <w:t xml:space="preserve"> is </w:t>
      </w:r>
      <w:r w:rsidR="00A711DC" w:rsidRPr="0054787A">
        <w:rPr>
          <w:lang w:eastAsia="en-US"/>
        </w:rPr>
        <w:t xml:space="preserve">the </w:t>
      </w:r>
      <w:r w:rsidR="000D6629" w:rsidRPr="0054787A">
        <w:rPr>
          <w:lang w:eastAsia="en-US"/>
        </w:rPr>
        <w:t>federal law t</w:t>
      </w:r>
      <w:r w:rsidR="00FA3718" w:rsidRPr="0054787A">
        <w:rPr>
          <w:lang w:eastAsia="en-US"/>
        </w:rPr>
        <w:t>hat</w:t>
      </w:r>
      <w:r w:rsidR="006B0A5A" w:rsidRPr="0054787A">
        <w:rPr>
          <w:lang w:eastAsia="en-US"/>
        </w:rPr>
        <w:t xml:space="preserve"> </w:t>
      </w:r>
      <w:r w:rsidR="00513BE3" w:rsidRPr="0054787A">
        <w:rPr>
          <w:lang w:eastAsia="en-US"/>
        </w:rPr>
        <w:t>mandates special education</w:t>
      </w:r>
      <w:r w:rsidR="00537C98" w:rsidRPr="0054787A">
        <w:rPr>
          <w:lang w:eastAsia="en-US"/>
        </w:rPr>
        <w:t xml:space="preserve"> </w:t>
      </w:r>
      <w:r w:rsidR="00EF158F" w:rsidRPr="0054787A">
        <w:rPr>
          <w:lang w:eastAsia="en-US"/>
        </w:rPr>
        <w:t xml:space="preserve">through </w:t>
      </w:r>
      <w:r w:rsidR="00A711DC" w:rsidRPr="0054787A">
        <w:rPr>
          <w:lang w:eastAsia="en-US"/>
        </w:rPr>
        <w:t xml:space="preserve">an </w:t>
      </w:r>
      <w:r w:rsidR="00EF158F" w:rsidRPr="0054787A">
        <w:rPr>
          <w:lang w:eastAsia="en-US"/>
        </w:rPr>
        <w:t xml:space="preserve">Individualized Education Program </w:t>
      </w:r>
      <w:r w:rsidR="003D5D45" w:rsidRPr="0054787A">
        <w:rPr>
          <w:lang w:eastAsia="en-US"/>
        </w:rPr>
        <w:t xml:space="preserve">(IEP) </w:t>
      </w:r>
      <w:r w:rsidR="00537C98" w:rsidRPr="0054787A">
        <w:rPr>
          <w:lang w:eastAsia="en-US"/>
        </w:rPr>
        <w:t xml:space="preserve">for </w:t>
      </w:r>
      <w:r w:rsidR="00400003" w:rsidRPr="0054787A">
        <w:rPr>
          <w:lang w:eastAsia="en-US"/>
        </w:rPr>
        <w:t>qualified students with disabiliti</w:t>
      </w:r>
      <w:r w:rsidR="00D934AB" w:rsidRPr="0054787A">
        <w:rPr>
          <w:lang w:eastAsia="en-US"/>
        </w:rPr>
        <w:t>es</w:t>
      </w:r>
      <w:r w:rsidR="003D5D45" w:rsidRPr="0054787A">
        <w:rPr>
          <w:lang w:eastAsia="en-US"/>
        </w:rPr>
        <w:t xml:space="preserve">. </w:t>
      </w:r>
      <w:r w:rsidR="000D6629" w:rsidRPr="0054787A">
        <w:rPr>
          <w:lang w:eastAsia="en-US"/>
        </w:rPr>
        <w:t>IDEA</w:t>
      </w:r>
      <w:r w:rsidRPr="0054787A">
        <w:rPr>
          <w:lang w:eastAsia="en-US"/>
        </w:rPr>
        <w:t xml:space="preserve"> </w:t>
      </w:r>
      <w:r w:rsidR="4F65C3B0" w:rsidRPr="0054787A">
        <w:rPr>
          <w:lang w:eastAsia="en-US"/>
        </w:rPr>
        <w:t xml:space="preserve">requires schools </w:t>
      </w:r>
      <w:r w:rsidR="18E01B4F" w:rsidRPr="0054787A">
        <w:rPr>
          <w:lang w:eastAsia="en-US"/>
        </w:rPr>
        <w:t xml:space="preserve">to </w:t>
      </w:r>
      <w:r w:rsidR="4F65C3B0" w:rsidRPr="0054787A">
        <w:rPr>
          <w:lang w:eastAsia="en-US"/>
        </w:rPr>
        <w:t xml:space="preserve">provide coordinated transition services to </w:t>
      </w:r>
      <w:r w:rsidR="002F26FA" w:rsidRPr="0054787A">
        <w:rPr>
          <w:lang w:eastAsia="en-US"/>
        </w:rPr>
        <w:t xml:space="preserve">transition-aged </w:t>
      </w:r>
      <w:r w:rsidR="4F65C3B0" w:rsidRPr="0054787A">
        <w:rPr>
          <w:lang w:eastAsia="en-US"/>
        </w:rPr>
        <w:t>students with dis</w:t>
      </w:r>
      <w:r w:rsidR="394FC8A9" w:rsidRPr="0054787A">
        <w:rPr>
          <w:lang w:eastAsia="en-US"/>
        </w:rPr>
        <w:t>abilities</w:t>
      </w:r>
      <w:r w:rsidR="4B04FCC6" w:rsidRPr="0054787A">
        <w:rPr>
          <w:lang w:eastAsia="en-US"/>
        </w:rPr>
        <w:t xml:space="preserve"> who have an IEP.</w:t>
      </w:r>
      <w:r w:rsidR="394FC8A9" w:rsidRPr="0054787A">
        <w:rPr>
          <w:lang w:eastAsia="en-US"/>
        </w:rPr>
        <w:t xml:space="preserve"> </w:t>
      </w:r>
      <w:r w:rsidR="462AAB22" w:rsidRPr="0054787A">
        <w:rPr>
          <w:lang w:eastAsia="en-US"/>
        </w:rPr>
        <w:t xml:space="preserve">Transition services must </w:t>
      </w:r>
      <w:r w:rsidR="6CC6D552" w:rsidRPr="0054787A">
        <w:rPr>
          <w:lang w:eastAsia="en-US"/>
        </w:rPr>
        <w:t xml:space="preserve">be individualized and </w:t>
      </w:r>
      <w:r w:rsidR="7A1E0270" w:rsidRPr="0054787A">
        <w:rPr>
          <w:lang w:eastAsia="en-US"/>
        </w:rPr>
        <w:t xml:space="preserve">bridge </w:t>
      </w:r>
      <w:r w:rsidR="60C917CA" w:rsidRPr="0054787A">
        <w:rPr>
          <w:lang w:eastAsia="en-US"/>
        </w:rPr>
        <w:t>the gap</w:t>
      </w:r>
      <w:r w:rsidR="3819DD3B" w:rsidRPr="0054787A">
        <w:rPr>
          <w:lang w:eastAsia="en-US"/>
        </w:rPr>
        <w:t xml:space="preserve"> </w:t>
      </w:r>
      <w:r w:rsidR="60C917CA" w:rsidRPr="0054787A">
        <w:rPr>
          <w:lang w:eastAsia="en-US"/>
        </w:rPr>
        <w:t>between</w:t>
      </w:r>
      <w:r w:rsidR="6F38EED0" w:rsidRPr="0054787A">
        <w:rPr>
          <w:lang w:eastAsia="en-US"/>
        </w:rPr>
        <w:t xml:space="preserve"> </w:t>
      </w:r>
      <w:r w:rsidR="60C917CA" w:rsidRPr="0054787A">
        <w:rPr>
          <w:lang w:eastAsia="en-US"/>
        </w:rPr>
        <w:t xml:space="preserve">school </w:t>
      </w:r>
      <w:r w:rsidR="0BC526BE" w:rsidRPr="0054787A">
        <w:rPr>
          <w:lang w:eastAsia="en-US"/>
        </w:rPr>
        <w:t xml:space="preserve">and </w:t>
      </w:r>
      <w:r w:rsidR="60C917CA" w:rsidRPr="0054787A">
        <w:rPr>
          <w:lang w:eastAsia="en-US"/>
        </w:rPr>
        <w:t>adult life</w:t>
      </w:r>
      <w:r w:rsidR="1646F47C" w:rsidRPr="0054787A">
        <w:rPr>
          <w:lang w:eastAsia="en-US"/>
        </w:rPr>
        <w:t>,</w:t>
      </w:r>
      <w:r w:rsidR="60C917CA" w:rsidRPr="0054787A">
        <w:rPr>
          <w:lang w:eastAsia="en-US"/>
        </w:rPr>
        <w:t xml:space="preserve"> </w:t>
      </w:r>
      <w:r w:rsidR="4F81B08D" w:rsidRPr="0054787A">
        <w:rPr>
          <w:lang w:eastAsia="en-US"/>
        </w:rPr>
        <w:t xml:space="preserve">focusing on each student’s </w:t>
      </w:r>
      <w:r w:rsidR="60C917CA" w:rsidRPr="0054787A">
        <w:rPr>
          <w:lang w:eastAsia="en-US"/>
        </w:rPr>
        <w:t>postsecondary goals</w:t>
      </w:r>
      <w:r w:rsidR="612A223E" w:rsidRPr="0054787A">
        <w:rPr>
          <w:lang w:eastAsia="en-US"/>
        </w:rPr>
        <w:t xml:space="preserve"> in </w:t>
      </w:r>
      <w:r w:rsidR="60C917CA" w:rsidRPr="0054787A">
        <w:rPr>
          <w:lang w:eastAsia="en-US"/>
        </w:rPr>
        <w:t>education</w:t>
      </w:r>
      <w:r w:rsidR="09B12E62" w:rsidRPr="0054787A">
        <w:rPr>
          <w:lang w:eastAsia="en-US"/>
        </w:rPr>
        <w:t xml:space="preserve">, </w:t>
      </w:r>
      <w:r w:rsidR="60C917CA" w:rsidRPr="0054787A">
        <w:rPr>
          <w:lang w:eastAsia="en-US"/>
        </w:rPr>
        <w:t>training, employment, independent living, and community participation</w:t>
      </w:r>
      <w:r w:rsidR="766839D8" w:rsidRPr="0054787A">
        <w:rPr>
          <w:lang w:eastAsia="en-US"/>
        </w:rPr>
        <w:t xml:space="preserve"> (if appropriate)</w:t>
      </w:r>
      <w:r w:rsidR="60C917CA" w:rsidRPr="0054787A">
        <w:rPr>
          <w:lang w:eastAsia="en-US"/>
        </w:rPr>
        <w:t>.</w:t>
      </w:r>
    </w:p>
    <w:p w14:paraId="2C5FCEAC" w14:textId="58020604" w:rsidR="59930D82" w:rsidRPr="0054787A" w:rsidRDefault="59930D82" w:rsidP="007046DF">
      <w:pPr>
        <w:rPr>
          <w:lang w:eastAsia="en-US"/>
        </w:rPr>
      </w:pPr>
    </w:p>
    <w:p w14:paraId="7AB4D07F" w14:textId="0133407B" w:rsidR="000410CE" w:rsidRPr="0054787A" w:rsidRDefault="40940270" w:rsidP="007046DF">
      <w:r w:rsidRPr="0054787A">
        <w:t xml:space="preserve">These services must be based on the student’s strengths, preferences, interests, and </w:t>
      </w:r>
      <w:r w:rsidR="0FF444DF" w:rsidRPr="0054787A">
        <w:t xml:space="preserve">needs </w:t>
      </w:r>
      <w:r w:rsidR="00E74BFE" w:rsidRPr="0054787A">
        <w:t xml:space="preserve">(SPIN) </w:t>
      </w:r>
      <w:r w:rsidR="0FF444DF" w:rsidRPr="0054787A">
        <w:t xml:space="preserve">and </w:t>
      </w:r>
      <w:r w:rsidRPr="0054787A">
        <w:t>may include</w:t>
      </w:r>
      <w:r w:rsidR="00C5098B" w:rsidRPr="0054787A">
        <w:t>,</w:t>
      </w:r>
      <w:r w:rsidR="000410CE" w:rsidRPr="0054787A">
        <w:t xml:space="preserve"> but are not limited to</w:t>
      </w:r>
      <w:r w:rsidRPr="0054787A">
        <w:t>:</w:t>
      </w:r>
    </w:p>
    <w:p w14:paraId="7F05CBC9" w14:textId="0263D17C" w:rsidR="7D64465F" w:rsidRPr="0054787A" w:rsidRDefault="00C5098B" w:rsidP="007046DF">
      <w:pPr>
        <w:pStyle w:val="ListParagraph"/>
        <w:numPr>
          <w:ilvl w:val="0"/>
          <w:numId w:val="11"/>
        </w:numPr>
      </w:pPr>
      <w:r w:rsidRPr="0054787A">
        <w:t>i</w:t>
      </w:r>
      <w:r w:rsidR="5FB18071" w:rsidRPr="0054787A">
        <w:t>nstruction</w:t>
      </w:r>
      <w:r w:rsidR="003319A1" w:rsidRPr="0054787A">
        <w:t>,</w:t>
      </w:r>
    </w:p>
    <w:p w14:paraId="2D54DC8F" w14:textId="26095068" w:rsidR="7D64465F" w:rsidRPr="0054787A" w:rsidRDefault="751B3FBD" w:rsidP="007046DF">
      <w:pPr>
        <w:pStyle w:val="ListParagraph"/>
        <w:numPr>
          <w:ilvl w:val="0"/>
          <w:numId w:val="11"/>
        </w:numPr>
      </w:pPr>
      <w:r w:rsidRPr="0054787A">
        <w:t>r</w:t>
      </w:r>
      <w:r w:rsidR="5FB18071" w:rsidRPr="0054787A">
        <w:t>elated services (if needed)</w:t>
      </w:r>
      <w:r w:rsidR="003319A1" w:rsidRPr="0054787A">
        <w:t>,</w:t>
      </w:r>
    </w:p>
    <w:p w14:paraId="10A7F259" w14:textId="4E5E7E0C" w:rsidR="7D64465F" w:rsidRPr="0054787A" w:rsidRDefault="1B1BE6D1" w:rsidP="007046DF">
      <w:pPr>
        <w:pStyle w:val="ListParagraph"/>
        <w:numPr>
          <w:ilvl w:val="0"/>
          <w:numId w:val="11"/>
        </w:numPr>
      </w:pPr>
      <w:r w:rsidRPr="0054787A">
        <w:t>c</w:t>
      </w:r>
      <w:r w:rsidR="5FB18071" w:rsidRPr="0054787A">
        <w:t>ommunity experiences</w:t>
      </w:r>
      <w:r w:rsidR="003319A1" w:rsidRPr="0054787A">
        <w:t>,</w:t>
      </w:r>
    </w:p>
    <w:p w14:paraId="106425C8" w14:textId="1A166B27" w:rsidR="7D64465F" w:rsidRPr="0054787A" w:rsidRDefault="21A30F05" w:rsidP="007046DF">
      <w:pPr>
        <w:pStyle w:val="ListParagraph"/>
        <w:numPr>
          <w:ilvl w:val="0"/>
          <w:numId w:val="11"/>
        </w:numPr>
      </w:pPr>
      <w:r w:rsidRPr="0054787A">
        <w:t>d</w:t>
      </w:r>
      <w:r w:rsidR="5FB18071" w:rsidRPr="0054787A">
        <w:t>evelopment of employment and post-school adult living objectives</w:t>
      </w:r>
      <w:r w:rsidR="003319A1" w:rsidRPr="0054787A">
        <w:t>,</w:t>
      </w:r>
    </w:p>
    <w:p w14:paraId="12C9C0DD" w14:textId="12CF55AB" w:rsidR="7D64465F" w:rsidRPr="0054787A" w:rsidRDefault="73CF2EF1" w:rsidP="007046DF">
      <w:pPr>
        <w:pStyle w:val="ListParagraph"/>
        <w:numPr>
          <w:ilvl w:val="0"/>
          <w:numId w:val="11"/>
        </w:numPr>
      </w:pPr>
      <w:r w:rsidRPr="0054787A">
        <w:t>a</w:t>
      </w:r>
      <w:r w:rsidR="5FB18071" w:rsidRPr="0054787A">
        <w:t>cquisition of daily living skills (if appropriate)</w:t>
      </w:r>
      <w:r w:rsidR="003319A1" w:rsidRPr="0054787A">
        <w:t>, and</w:t>
      </w:r>
    </w:p>
    <w:p w14:paraId="670336AB" w14:textId="0A516046" w:rsidR="003319A1" w:rsidRPr="0054787A" w:rsidRDefault="5CBCF69B" w:rsidP="007046DF">
      <w:pPr>
        <w:pStyle w:val="ListParagraph"/>
        <w:numPr>
          <w:ilvl w:val="0"/>
          <w:numId w:val="11"/>
        </w:numPr>
      </w:pPr>
      <w:r w:rsidRPr="0054787A">
        <w:t>a</w:t>
      </w:r>
      <w:r w:rsidR="5FB18071" w:rsidRPr="0054787A">
        <w:t xml:space="preserve"> functional vocational evaluation (if appropriate)</w:t>
      </w:r>
      <w:r w:rsidR="003319A1" w:rsidRPr="0054787A">
        <w:t>.</w:t>
      </w:r>
    </w:p>
    <w:p w14:paraId="34C4E052" w14:textId="77777777" w:rsidR="003319A1" w:rsidRPr="0054787A" w:rsidRDefault="003319A1" w:rsidP="007046DF"/>
    <w:p w14:paraId="6ACB2728" w14:textId="7923FB80" w:rsidR="6BCAF6BE" w:rsidRPr="0054787A" w:rsidRDefault="140A025D" w:rsidP="007046DF">
      <w:r w:rsidRPr="0054787A">
        <w:t xml:space="preserve">According to the </w:t>
      </w:r>
      <w:hyperlink r:id="rId16">
        <w:r w:rsidRPr="0054787A">
          <w:rPr>
            <w:rStyle w:val="Hyperlink"/>
            <w:rFonts w:ascii="Atkinson Hyperlegible Next" w:eastAsia="Atkinson Hyperlegible" w:hAnsi="Atkinson Hyperlegible Next" w:cs="Atkinson Hyperlegible"/>
            <w:b w:val="0"/>
            <w:bCs w:val="0"/>
            <w:noProof w:val="0"/>
            <w:color w:val="auto"/>
          </w:rPr>
          <w:t>Oklahoma State Department of Education, Office of Special Education Services</w:t>
        </w:r>
      </w:hyperlink>
      <w:r w:rsidRPr="0054787A">
        <w:t xml:space="preserve"> (OSDE-SES, 2024), </w:t>
      </w:r>
      <w:r w:rsidR="7EBC0A46" w:rsidRPr="0054787A">
        <w:t>s</w:t>
      </w:r>
      <w:r w:rsidR="40940270" w:rsidRPr="0054787A">
        <w:t xml:space="preserve">econdary transition services must begin no later than the </w:t>
      </w:r>
      <w:r w:rsidR="73E1A9CC" w:rsidRPr="0054787A">
        <w:t xml:space="preserve">beginning of the </w:t>
      </w:r>
      <w:r w:rsidR="40940270" w:rsidRPr="0054787A">
        <w:t>ninth-grade year, or by age 15, whichever comes first</w:t>
      </w:r>
      <w:r w:rsidR="5DC7C1A3" w:rsidRPr="0054787A">
        <w:t xml:space="preserve">. </w:t>
      </w:r>
      <w:r w:rsidR="27C6C832" w:rsidRPr="0054787A">
        <w:t>Students must be invited to their IEP meeting</w:t>
      </w:r>
      <w:r w:rsidR="34831904" w:rsidRPr="0054787A">
        <w:t>s</w:t>
      </w:r>
      <w:r w:rsidR="27C6C832" w:rsidRPr="0054787A">
        <w:t xml:space="preserve"> when transition services are discussed and </w:t>
      </w:r>
      <w:r w:rsidR="2E046CC1" w:rsidRPr="0054787A">
        <w:t xml:space="preserve">if they do not attend, their preferences and interests must be considered. They </w:t>
      </w:r>
      <w:r w:rsidR="5B8186A8" w:rsidRPr="0054787A">
        <w:t xml:space="preserve">should </w:t>
      </w:r>
      <w:r w:rsidR="27C6C832" w:rsidRPr="0054787A">
        <w:t>take an acti</w:t>
      </w:r>
      <w:r w:rsidR="709403ED" w:rsidRPr="0054787A">
        <w:t>v</w:t>
      </w:r>
      <w:r w:rsidR="27C6C832" w:rsidRPr="0054787A">
        <w:t>e role in transition planning</w:t>
      </w:r>
      <w:r w:rsidR="74F38B23" w:rsidRPr="0054787A">
        <w:t xml:space="preserve">. </w:t>
      </w:r>
      <w:r w:rsidR="27C6C832" w:rsidRPr="0054787A">
        <w:t>If another agency</w:t>
      </w:r>
      <w:r w:rsidR="3900F9A1" w:rsidRPr="0054787A">
        <w:t xml:space="preserve">, </w:t>
      </w:r>
      <w:r w:rsidR="27C6C832" w:rsidRPr="0054787A">
        <w:t>such as DRS</w:t>
      </w:r>
      <w:r w:rsidR="738FCB0E" w:rsidRPr="0054787A">
        <w:t xml:space="preserve">, </w:t>
      </w:r>
      <w:r w:rsidR="27C6C832" w:rsidRPr="0054787A">
        <w:t>is likely to provide or pay for transition services, the school must also invite the agency with the parent’s consent or the student’s consent if they are 18 or older. (20 U.S.C. 1416(a)(3)(B))</w:t>
      </w:r>
      <w:r w:rsidR="001919B2">
        <w:t>.</w:t>
      </w:r>
    </w:p>
    <w:p w14:paraId="79555B93" w14:textId="50224662" w:rsidR="641D0388" w:rsidRPr="0054787A" w:rsidRDefault="641D0388" w:rsidP="007046DF"/>
    <w:p w14:paraId="7D2BF34B" w14:textId="3159833D" w:rsidR="641D0388" w:rsidRPr="0054787A" w:rsidRDefault="5FD2C1F2" w:rsidP="00DD1CB0">
      <w:pPr>
        <w:pStyle w:val="Heading3"/>
      </w:pPr>
      <w:bookmarkStart w:id="12" w:name="_Toc212632996"/>
      <w:bookmarkStart w:id="13" w:name="_Toc212634147"/>
      <w:r w:rsidRPr="0054787A">
        <w:t>Purpose of Partnerships</w:t>
      </w:r>
      <w:bookmarkEnd w:id="12"/>
      <w:bookmarkEnd w:id="13"/>
    </w:p>
    <w:p w14:paraId="11028367" w14:textId="77777777" w:rsidR="004923F8" w:rsidRPr="0054787A" w:rsidRDefault="004923F8" w:rsidP="007046DF"/>
    <w:p w14:paraId="54C22A3D" w14:textId="743B9978" w:rsidR="004923F8" w:rsidRPr="0054787A" w:rsidRDefault="36CC65AD" w:rsidP="007046DF">
      <w:r w:rsidRPr="0054787A">
        <w:t xml:space="preserve">Both IDEA and WIOA emphasize that transition services must </w:t>
      </w:r>
      <w:r w:rsidR="57BF36B5" w:rsidRPr="0054787A">
        <w:t xml:space="preserve">be </w:t>
      </w:r>
      <w:r w:rsidRPr="0054787A">
        <w:t xml:space="preserve">a coordinated, outcome-focused process. </w:t>
      </w:r>
      <w:r w:rsidR="18E14646" w:rsidRPr="0054787A">
        <w:t xml:space="preserve">Supporting students and youth with disabilities as they move into </w:t>
      </w:r>
      <w:r w:rsidR="004923F8" w:rsidRPr="0054787A">
        <w:t xml:space="preserve">adulthood requires active </w:t>
      </w:r>
      <w:r w:rsidR="004923F8" w:rsidRPr="0054787A">
        <w:lastRenderedPageBreak/>
        <w:t>student participation</w:t>
      </w:r>
      <w:r w:rsidR="18E14646" w:rsidRPr="0054787A">
        <w:t>, strong family involvement, and collaboration across agencies.</w:t>
      </w:r>
      <w:r w:rsidR="004923F8" w:rsidRPr="0054787A">
        <w:t xml:space="preserve"> </w:t>
      </w:r>
      <w:r w:rsidR="18E14646" w:rsidRPr="0054787A">
        <w:t xml:space="preserve">Partnerships between </w:t>
      </w:r>
      <w:r w:rsidR="74A1AE78" w:rsidRPr="0054787A">
        <w:t>DRS</w:t>
      </w:r>
      <w:r w:rsidR="18E14646" w:rsidRPr="0054787A">
        <w:t xml:space="preserve"> agencies, State Educational Agencies (SEAs), and Local Educational Agencies (LEAs) are essential to:</w:t>
      </w:r>
    </w:p>
    <w:p w14:paraId="6DCE8EAB" w14:textId="5E838F7C" w:rsidR="564EBCBA" w:rsidRPr="0054787A" w:rsidRDefault="65BD2902" w:rsidP="007046DF">
      <w:pPr>
        <w:pStyle w:val="ListParagraph"/>
        <w:numPr>
          <w:ilvl w:val="0"/>
          <w:numId w:val="2"/>
        </w:numPr>
      </w:pPr>
      <w:r w:rsidRPr="0054787A">
        <w:t>a</w:t>
      </w:r>
      <w:r w:rsidR="18E14646" w:rsidRPr="0054787A">
        <w:t>lign services and goals,</w:t>
      </w:r>
    </w:p>
    <w:p w14:paraId="1019A48B" w14:textId="3E730A94" w:rsidR="564EBCBA" w:rsidRPr="0054787A" w:rsidRDefault="3FCA0626" w:rsidP="007046DF">
      <w:pPr>
        <w:pStyle w:val="ListParagraph"/>
        <w:numPr>
          <w:ilvl w:val="0"/>
          <w:numId w:val="2"/>
        </w:numPr>
      </w:pPr>
      <w:r w:rsidRPr="0054787A">
        <w:t>p</w:t>
      </w:r>
      <w:r w:rsidR="18E14646" w:rsidRPr="0054787A">
        <w:t>rovide seamless supports, and</w:t>
      </w:r>
    </w:p>
    <w:p w14:paraId="61019402" w14:textId="4E639E3E" w:rsidR="564EBCBA" w:rsidRPr="0054787A" w:rsidRDefault="5FF84F3F" w:rsidP="007046DF">
      <w:pPr>
        <w:pStyle w:val="ListParagraph"/>
        <w:numPr>
          <w:ilvl w:val="0"/>
          <w:numId w:val="2"/>
        </w:numPr>
      </w:pPr>
      <w:r w:rsidRPr="0054787A">
        <w:t>i</w:t>
      </w:r>
      <w:r w:rsidR="06CC9956" w:rsidRPr="0054787A">
        <w:t>mprove post</w:t>
      </w:r>
      <w:r w:rsidR="00E74BFE" w:rsidRPr="0054787A">
        <w:t>-</w:t>
      </w:r>
      <w:r w:rsidR="06CC9956" w:rsidRPr="0054787A">
        <w:t>secondary outcomes</w:t>
      </w:r>
    </w:p>
    <w:p w14:paraId="716F6EF4" w14:textId="77777777" w:rsidR="004923F8" w:rsidRPr="0054787A" w:rsidRDefault="004923F8" w:rsidP="007046DF"/>
    <w:p w14:paraId="6784FA93" w14:textId="22A0E5CA" w:rsidR="0D2B3C4E" w:rsidRPr="0054787A" w:rsidRDefault="4CE9A137" w:rsidP="007046DF">
      <w:r w:rsidRPr="0054787A">
        <w:t xml:space="preserve">The </w:t>
      </w:r>
      <w:r w:rsidRPr="0054787A">
        <w:rPr>
          <w:b/>
          <w:bCs/>
        </w:rPr>
        <w:t>National Technical Assistance Center on Transition: The Collaborative</w:t>
      </w:r>
      <w:r w:rsidRPr="0054787A">
        <w:t xml:space="preserve"> (NTACT:C) has identified interagency collaboration as a strong predictor of post-school success.</w:t>
      </w:r>
      <w:r w:rsidR="004923F8" w:rsidRPr="0054787A">
        <w:t xml:space="preserve"> </w:t>
      </w:r>
      <w:r w:rsidRPr="0054787A">
        <w:t xml:space="preserve">The purpose of this guide is to strengthen collaboration </w:t>
      </w:r>
      <w:r w:rsidR="00F37F13" w:rsidRPr="0054787A">
        <w:t xml:space="preserve">and communication </w:t>
      </w:r>
      <w:r w:rsidRPr="0054787A">
        <w:t>between DRS and LEAs to improve transition outcomes for students with disabilities.</w:t>
      </w:r>
    </w:p>
    <w:p w14:paraId="3317DF64" w14:textId="77777777" w:rsidR="004923F8" w:rsidRPr="0054787A" w:rsidRDefault="004923F8" w:rsidP="007046DF"/>
    <w:p w14:paraId="55383DD7" w14:textId="1BD5648B" w:rsidR="00577254" w:rsidRPr="00742EAD" w:rsidRDefault="2A8E328F" w:rsidP="00742EAD">
      <w:pPr>
        <w:pStyle w:val="Heading2"/>
        <w:rPr>
          <w:rStyle w:val="PYOWOKHead1Char"/>
          <w:rFonts w:ascii="Atkinson Hyperlegible Next" w:eastAsia="Atkinson Hyperlegible" w:hAnsi="Atkinson Hyperlegible Next" w:cs="Atkinson Hyperlegible"/>
          <w:color w:val="002060"/>
          <w:sz w:val="40"/>
          <w:szCs w:val="40"/>
        </w:rPr>
      </w:pPr>
      <w:bookmarkStart w:id="14" w:name="_Toc212632997"/>
      <w:bookmarkStart w:id="15" w:name="_Toc212634148"/>
      <w:r w:rsidRPr="00742EAD">
        <w:rPr>
          <w:rStyle w:val="PYOWOKHead1Char"/>
          <w:rFonts w:ascii="Atkinson Hyperlegible Next" w:eastAsia="Atkinson Hyperlegible" w:hAnsi="Atkinson Hyperlegible Next" w:cs="Atkinson Hyperlegible"/>
          <w:color w:val="002060"/>
          <w:sz w:val="40"/>
          <w:szCs w:val="40"/>
        </w:rPr>
        <w:t>DRS Services</w:t>
      </w:r>
      <w:bookmarkEnd w:id="14"/>
      <w:bookmarkEnd w:id="15"/>
    </w:p>
    <w:p w14:paraId="2D68BB24" w14:textId="77777777" w:rsidR="0034755F" w:rsidRPr="0054787A" w:rsidRDefault="0034755F" w:rsidP="007046DF"/>
    <w:p w14:paraId="3419428F" w14:textId="40C12A0A" w:rsidR="00577254" w:rsidRPr="00742EAD" w:rsidRDefault="00EF3BAD" w:rsidP="00DD1CB0">
      <w:pPr>
        <w:pStyle w:val="Heading3"/>
      </w:pPr>
      <w:bookmarkStart w:id="16" w:name="_Toc212632998"/>
      <w:bookmarkStart w:id="17" w:name="_Toc212634149"/>
      <w:r w:rsidRPr="00742EAD">
        <w:t>Pre-Employment Transition Services (</w:t>
      </w:r>
      <w:r w:rsidR="1BDCD505" w:rsidRPr="00742EAD">
        <w:t>Pre-ETS</w:t>
      </w:r>
      <w:r w:rsidRPr="00742EAD">
        <w:t>)</w:t>
      </w:r>
      <w:bookmarkEnd w:id="16"/>
      <w:bookmarkEnd w:id="17"/>
    </w:p>
    <w:p w14:paraId="207A39A6" w14:textId="77777777" w:rsidR="0034755F" w:rsidRPr="0054787A" w:rsidRDefault="0034755F" w:rsidP="007046DF"/>
    <w:p w14:paraId="296B0DDC" w14:textId="6DD55B12" w:rsidR="0034755F" w:rsidRPr="0054787A" w:rsidRDefault="12F1FFE9" w:rsidP="007046DF">
      <w:r w:rsidRPr="0054787A">
        <w:t xml:space="preserve">Pre-ETS services </w:t>
      </w:r>
      <w:r w:rsidR="0034755F" w:rsidRPr="0054787A">
        <w:t xml:space="preserve">may </w:t>
      </w:r>
      <w:r w:rsidRPr="0054787A">
        <w:t>include</w:t>
      </w:r>
      <w:r w:rsidR="0034755F" w:rsidRPr="0054787A">
        <w:t>, but are not limited to</w:t>
      </w:r>
      <w:r w:rsidRPr="0054787A">
        <w:t>:</w:t>
      </w:r>
    </w:p>
    <w:p w14:paraId="2A38AE18" w14:textId="57EC0A00" w:rsidR="12F1FFE9" w:rsidRPr="0054787A" w:rsidRDefault="12F1FFE9" w:rsidP="007046DF">
      <w:pPr>
        <w:pStyle w:val="ListParagraph"/>
        <w:numPr>
          <w:ilvl w:val="0"/>
          <w:numId w:val="40"/>
        </w:numPr>
        <w:rPr>
          <w:b/>
          <w:bCs/>
          <w:lang w:eastAsia="en-US"/>
        </w:rPr>
      </w:pPr>
      <w:r w:rsidRPr="0054787A">
        <w:rPr>
          <w:b/>
          <w:bCs/>
          <w:lang w:eastAsia="en-US"/>
        </w:rPr>
        <w:t>Job Exploration:</w:t>
      </w:r>
      <w:r w:rsidRPr="0054787A">
        <w:rPr>
          <w:lang w:eastAsia="en-US"/>
        </w:rPr>
        <w:t xml:space="preserve"> </w:t>
      </w:r>
      <w:r w:rsidR="0034755F" w:rsidRPr="0054787A">
        <w:rPr>
          <w:lang w:eastAsia="en-US"/>
        </w:rPr>
        <w:t>e</w:t>
      </w:r>
      <w:r w:rsidRPr="0054787A">
        <w:rPr>
          <w:lang w:eastAsia="en-US"/>
        </w:rPr>
        <w:t>xploring the world of work and career options; skills assessments and interest inventories, labor market</w:t>
      </w:r>
      <w:r w:rsidR="0034755F" w:rsidRPr="0054787A">
        <w:rPr>
          <w:lang w:eastAsia="en-US"/>
        </w:rPr>
        <w:t>,</w:t>
      </w:r>
      <w:r w:rsidRPr="0054787A">
        <w:rPr>
          <w:lang w:eastAsia="en-US"/>
        </w:rPr>
        <w:t xml:space="preserve"> and in-demand occupation information</w:t>
      </w:r>
    </w:p>
    <w:p w14:paraId="11492DC2" w14:textId="1933D3BC" w:rsidR="12F1FFE9" w:rsidRPr="0054787A" w:rsidRDefault="12F1FFE9" w:rsidP="007046DF">
      <w:pPr>
        <w:pStyle w:val="ListParagraph"/>
        <w:numPr>
          <w:ilvl w:val="0"/>
          <w:numId w:val="39"/>
        </w:numPr>
        <w:rPr>
          <w:lang w:eastAsia="en-US"/>
        </w:rPr>
      </w:pPr>
      <w:r w:rsidRPr="0054787A">
        <w:rPr>
          <w:b/>
          <w:bCs/>
          <w:lang w:eastAsia="en-US"/>
        </w:rPr>
        <w:t>Work-Based Learning:</w:t>
      </w:r>
      <w:r w:rsidRPr="0054787A">
        <w:rPr>
          <w:lang w:eastAsia="en-US"/>
        </w:rPr>
        <w:t xml:space="preserve"> </w:t>
      </w:r>
      <w:r w:rsidR="0034755F" w:rsidRPr="0054787A">
        <w:rPr>
          <w:lang w:eastAsia="en-US"/>
        </w:rPr>
        <w:t>e</w:t>
      </w:r>
      <w:r w:rsidR="19E09D22" w:rsidRPr="0054787A">
        <w:rPr>
          <w:lang w:eastAsia="en-US"/>
        </w:rPr>
        <w:t>xplor</w:t>
      </w:r>
      <w:r w:rsidR="61F29993" w:rsidRPr="0054787A">
        <w:rPr>
          <w:lang w:eastAsia="en-US"/>
        </w:rPr>
        <w:t>ing</w:t>
      </w:r>
      <w:r w:rsidRPr="0054787A">
        <w:rPr>
          <w:lang w:eastAsia="en-US"/>
        </w:rPr>
        <w:t xml:space="preserve"> appropriate workplace behaviors, </w:t>
      </w:r>
      <w:r w:rsidR="19E09D22" w:rsidRPr="0054787A">
        <w:rPr>
          <w:lang w:eastAsia="en-US"/>
        </w:rPr>
        <w:t>participat</w:t>
      </w:r>
      <w:r w:rsidR="2774AE2A" w:rsidRPr="0054787A">
        <w:rPr>
          <w:lang w:eastAsia="en-US"/>
        </w:rPr>
        <w:t>ing</w:t>
      </w:r>
      <w:r w:rsidRPr="0054787A">
        <w:rPr>
          <w:lang w:eastAsia="en-US"/>
        </w:rPr>
        <w:t xml:space="preserve"> in work-site tours, and job shadowing experiences</w:t>
      </w:r>
    </w:p>
    <w:p w14:paraId="573F7B3E" w14:textId="3B35B9B1" w:rsidR="12F1FFE9" w:rsidRPr="0054787A" w:rsidRDefault="12F1FFE9" w:rsidP="007046DF">
      <w:pPr>
        <w:pStyle w:val="ListParagraph"/>
        <w:numPr>
          <w:ilvl w:val="0"/>
          <w:numId w:val="39"/>
        </w:numPr>
        <w:rPr>
          <w:lang w:eastAsia="en-US"/>
        </w:rPr>
      </w:pPr>
      <w:r w:rsidRPr="0054787A">
        <w:rPr>
          <w:b/>
          <w:bCs/>
          <w:lang w:eastAsia="en-US"/>
        </w:rPr>
        <w:t>Workplace Readiness:</w:t>
      </w:r>
      <w:r w:rsidRPr="0054787A">
        <w:rPr>
          <w:lang w:eastAsia="en-US"/>
        </w:rPr>
        <w:t xml:space="preserve"> </w:t>
      </w:r>
      <w:r w:rsidR="0034755F" w:rsidRPr="0054787A">
        <w:rPr>
          <w:lang w:eastAsia="en-US"/>
        </w:rPr>
        <w:t>p</w:t>
      </w:r>
      <w:r w:rsidRPr="0054787A">
        <w:rPr>
          <w:lang w:eastAsia="en-US"/>
        </w:rPr>
        <w:t>reparing students for the workplace; soft skills training, peer mentoring, independent living skills, and accessing transportation</w:t>
      </w:r>
    </w:p>
    <w:p w14:paraId="1BC61FFB" w14:textId="4449573F" w:rsidR="12F1FFE9" w:rsidRPr="0054787A" w:rsidRDefault="1FCBB36F" w:rsidP="007046DF">
      <w:pPr>
        <w:pStyle w:val="ListParagraph"/>
        <w:numPr>
          <w:ilvl w:val="0"/>
          <w:numId w:val="39"/>
        </w:numPr>
        <w:rPr>
          <w:lang w:eastAsia="en-US"/>
        </w:rPr>
      </w:pPr>
      <w:r w:rsidRPr="0054787A">
        <w:rPr>
          <w:b/>
          <w:bCs/>
          <w:lang w:eastAsia="en-US"/>
        </w:rPr>
        <w:t>Self-Advocacy:</w:t>
      </w:r>
      <w:r w:rsidRPr="0054787A">
        <w:rPr>
          <w:lang w:eastAsia="en-US"/>
        </w:rPr>
        <w:t xml:space="preserve"> </w:t>
      </w:r>
      <w:r w:rsidR="0034755F" w:rsidRPr="0054787A">
        <w:rPr>
          <w:lang w:eastAsia="en-US"/>
        </w:rPr>
        <w:t>h</w:t>
      </w:r>
      <w:r w:rsidRPr="0054787A">
        <w:rPr>
          <w:lang w:eastAsia="en-US"/>
        </w:rPr>
        <w:t>elping the student learn more about themselves, their disabilities, and how to present themselves responsibly; recognize their strengths and how to advocate for their needs and develop strategies for goal setting, time management</w:t>
      </w:r>
      <w:r w:rsidR="0034755F" w:rsidRPr="0054787A">
        <w:rPr>
          <w:lang w:eastAsia="en-US"/>
        </w:rPr>
        <w:t>,</w:t>
      </w:r>
      <w:r w:rsidRPr="0054787A">
        <w:rPr>
          <w:lang w:eastAsia="en-US"/>
        </w:rPr>
        <w:t xml:space="preserve"> and problem solving </w:t>
      </w:r>
    </w:p>
    <w:p w14:paraId="22EAA415" w14:textId="1BE711D6" w:rsidR="1FCBB36F" w:rsidRPr="0054787A" w:rsidRDefault="1FCBB36F" w:rsidP="007046DF">
      <w:pPr>
        <w:pStyle w:val="ListParagraph"/>
        <w:numPr>
          <w:ilvl w:val="0"/>
          <w:numId w:val="39"/>
        </w:numPr>
        <w:rPr>
          <w:lang w:eastAsia="en-US"/>
        </w:rPr>
      </w:pPr>
      <w:r w:rsidRPr="0054787A">
        <w:rPr>
          <w:b/>
          <w:bCs/>
          <w:lang w:eastAsia="en-US"/>
        </w:rPr>
        <w:t>Post-Secondary Counseling:</w:t>
      </w:r>
      <w:r w:rsidRPr="0054787A">
        <w:rPr>
          <w:lang w:eastAsia="en-US"/>
        </w:rPr>
        <w:t xml:space="preserve"> </w:t>
      </w:r>
      <w:r w:rsidR="0034755F" w:rsidRPr="0054787A">
        <w:rPr>
          <w:lang w:eastAsia="en-US"/>
        </w:rPr>
        <w:t>e</w:t>
      </w:r>
      <w:r w:rsidRPr="0054787A">
        <w:rPr>
          <w:lang w:eastAsia="en-US"/>
        </w:rPr>
        <w:t>xploring options for students seeking careers that require postsecondary education</w:t>
      </w:r>
      <w:r w:rsidR="0034755F" w:rsidRPr="0054787A">
        <w:rPr>
          <w:lang w:eastAsia="en-US"/>
        </w:rPr>
        <w:t xml:space="preserve"> or training</w:t>
      </w:r>
    </w:p>
    <w:p w14:paraId="7B70B173" w14:textId="7313585F" w:rsidR="0AE4AB0C" w:rsidRPr="0054787A" w:rsidRDefault="0AE4AB0C" w:rsidP="007046DF">
      <w:pPr>
        <w:pStyle w:val="ListParagraph"/>
        <w:rPr>
          <w:lang w:eastAsia="en-US"/>
        </w:rPr>
      </w:pPr>
    </w:p>
    <w:p w14:paraId="5A75093E" w14:textId="65F1F62C" w:rsidR="00123008" w:rsidRPr="0054787A" w:rsidRDefault="4D13E51B" w:rsidP="007046DF">
      <w:r w:rsidRPr="0054787A">
        <w:t>Pre-ETS must be made available statewide to students who meet the definition of a “student with a disability” who may need such services and are either:</w:t>
      </w:r>
    </w:p>
    <w:p w14:paraId="7278254A" w14:textId="47C8E60D" w:rsidR="00123008" w:rsidRPr="0054787A" w:rsidRDefault="00123008" w:rsidP="000410CE">
      <w:pPr>
        <w:pStyle w:val="NoSpacing"/>
        <w:widowControl w:val="0"/>
        <w:numPr>
          <w:ilvl w:val="0"/>
          <w:numId w:val="40"/>
        </w:numPr>
        <w:rPr>
          <w:rFonts w:ascii="Atkinson Hyperlegible Next" w:eastAsia="Atkinson Hyperlegible" w:hAnsi="Atkinson Hyperlegible Next" w:cs="Atkinson Hyperlegible"/>
          <w:color w:val="auto"/>
          <w:sz w:val="24"/>
          <w:szCs w:val="24"/>
        </w:rPr>
      </w:pPr>
      <w:r w:rsidRPr="0054787A">
        <w:rPr>
          <w:rFonts w:ascii="Atkinson Hyperlegible Next" w:eastAsia="Atkinson Hyperlegible" w:hAnsi="Atkinson Hyperlegible Next" w:cs="Atkinson Hyperlegible"/>
          <w:color w:val="auto"/>
          <w:sz w:val="24"/>
          <w:szCs w:val="24"/>
        </w:rPr>
        <w:t>e</w:t>
      </w:r>
      <w:r w:rsidR="1BDCD505" w:rsidRPr="0054787A">
        <w:rPr>
          <w:rFonts w:ascii="Atkinson Hyperlegible Next" w:eastAsia="Atkinson Hyperlegible" w:hAnsi="Atkinson Hyperlegible Next" w:cs="Atkinson Hyperlegible"/>
          <w:color w:val="auto"/>
          <w:sz w:val="24"/>
          <w:szCs w:val="24"/>
        </w:rPr>
        <w:t>ligible for</w:t>
      </w:r>
      <w:r w:rsidR="611143BC" w:rsidRPr="0054787A">
        <w:rPr>
          <w:rFonts w:ascii="Atkinson Hyperlegible Next" w:eastAsia="Atkinson Hyperlegible" w:hAnsi="Atkinson Hyperlegible Next" w:cs="Atkinson Hyperlegible"/>
          <w:color w:val="auto"/>
          <w:sz w:val="24"/>
          <w:szCs w:val="24"/>
        </w:rPr>
        <w:t xml:space="preserve"> </w:t>
      </w:r>
      <w:r w:rsidR="07554A65" w:rsidRPr="0054787A">
        <w:rPr>
          <w:rFonts w:ascii="Atkinson Hyperlegible Next" w:eastAsia="Atkinson Hyperlegible" w:hAnsi="Atkinson Hyperlegible Next" w:cs="Atkinson Hyperlegible"/>
          <w:color w:val="auto"/>
          <w:sz w:val="24"/>
          <w:szCs w:val="24"/>
        </w:rPr>
        <w:t xml:space="preserve">DRS </w:t>
      </w:r>
      <w:r w:rsidR="611143BC" w:rsidRPr="0054787A">
        <w:rPr>
          <w:rFonts w:ascii="Atkinson Hyperlegible Next" w:eastAsia="Atkinson Hyperlegible" w:hAnsi="Atkinson Hyperlegible Next" w:cs="Atkinson Hyperlegible"/>
          <w:color w:val="auto"/>
          <w:sz w:val="24"/>
          <w:szCs w:val="24"/>
        </w:rPr>
        <w:t>services</w:t>
      </w:r>
      <w:r w:rsidRPr="0054787A">
        <w:rPr>
          <w:rFonts w:ascii="Atkinson Hyperlegible Next" w:eastAsia="Atkinson Hyperlegible" w:hAnsi="Atkinson Hyperlegible Next" w:cs="Atkinson Hyperlegible"/>
          <w:color w:val="auto"/>
          <w:sz w:val="24"/>
          <w:szCs w:val="24"/>
        </w:rPr>
        <w:t>, or</w:t>
      </w:r>
    </w:p>
    <w:p w14:paraId="45F4DC7F" w14:textId="36450398" w:rsidR="00577254" w:rsidRPr="0054787A" w:rsidRDefault="00123008" w:rsidP="000410CE">
      <w:pPr>
        <w:pStyle w:val="NoSpacing"/>
        <w:widowControl w:val="0"/>
        <w:numPr>
          <w:ilvl w:val="0"/>
          <w:numId w:val="40"/>
        </w:numPr>
        <w:rPr>
          <w:rFonts w:ascii="Atkinson Hyperlegible Next" w:eastAsia="Atkinson Hyperlegible" w:hAnsi="Atkinson Hyperlegible Next" w:cs="Atkinson Hyperlegible"/>
          <w:color w:val="auto"/>
          <w:sz w:val="24"/>
          <w:szCs w:val="24"/>
        </w:rPr>
      </w:pPr>
      <w:r w:rsidRPr="0054787A">
        <w:rPr>
          <w:rFonts w:ascii="Atkinson Hyperlegible Next" w:eastAsia="Atkinson Hyperlegible" w:hAnsi="Atkinson Hyperlegible Next" w:cs="Atkinson Hyperlegible"/>
          <w:color w:val="auto"/>
          <w:sz w:val="24"/>
          <w:szCs w:val="24"/>
        </w:rPr>
        <w:t>p</w:t>
      </w:r>
      <w:r w:rsidR="2138AB82" w:rsidRPr="0054787A">
        <w:rPr>
          <w:rFonts w:ascii="Atkinson Hyperlegible Next" w:eastAsia="Atkinson Hyperlegible" w:hAnsi="Atkinson Hyperlegible Next" w:cs="Atkinson Hyperlegible"/>
          <w:color w:val="auto"/>
          <w:sz w:val="24"/>
          <w:szCs w:val="24"/>
        </w:rPr>
        <w:t xml:space="preserve">otentially eligible for </w:t>
      </w:r>
      <w:r w:rsidR="59E04582" w:rsidRPr="0054787A">
        <w:rPr>
          <w:rFonts w:ascii="Atkinson Hyperlegible Next" w:eastAsia="Atkinson Hyperlegible" w:hAnsi="Atkinson Hyperlegible Next" w:cs="Atkinson Hyperlegible"/>
          <w:color w:val="auto"/>
          <w:sz w:val="24"/>
          <w:szCs w:val="24"/>
        </w:rPr>
        <w:t>DRS</w:t>
      </w:r>
      <w:r w:rsidR="70CB5C68" w:rsidRPr="0054787A">
        <w:rPr>
          <w:rFonts w:ascii="Atkinson Hyperlegible Next" w:eastAsia="Atkinson Hyperlegible" w:hAnsi="Atkinson Hyperlegible Next" w:cs="Atkinson Hyperlegible"/>
          <w:color w:val="auto"/>
          <w:sz w:val="24"/>
          <w:szCs w:val="24"/>
        </w:rPr>
        <w:t xml:space="preserve"> (i.e., all students with disabilities,</w:t>
      </w:r>
      <w:r w:rsidR="794A4A9A" w:rsidRPr="0054787A">
        <w:rPr>
          <w:rFonts w:ascii="Atkinson Hyperlegible Next" w:eastAsia="Atkinson Hyperlegible" w:hAnsi="Atkinson Hyperlegible Next" w:cs="Atkinson Hyperlegible"/>
          <w:color w:val="auto"/>
          <w:sz w:val="24"/>
          <w:szCs w:val="24"/>
        </w:rPr>
        <w:t xml:space="preserve"> </w:t>
      </w:r>
      <w:r w:rsidR="70CB5C68" w:rsidRPr="0054787A">
        <w:rPr>
          <w:rFonts w:ascii="Atkinson Hyperlegible Next" w:eastAsia="Atkinson Hyperlegible" w:hAnsi="Atkinson Hyperlegible Next" w:cs="Atkinson Hyperlegible"/>
          <w:color w:val="auto"/>
          <w:sz w:val="24"/>
          <w:szCs w:val="24"/>
        </w:rPr>
        <w:t xml:space="preserve">including those who have not applied or </w:t>
      </w:r>
      <w:r w:rsidR="46E3626F" w:rsidRPr="0054787A">
        <w:rPr>
          <w:rFonts w:ascii="Atkinson Hyperlegible Next" w:eastAsia="Atkinson Hyperlegible" w:hAnsi="Atkinson Hyperlegible Next" w:cs="Atkinson Hyperlegible"/>
          <w:color w:val="auto"/>
          <w:sz w:val="24"/>
          <w:szCs w:val="24"/>
        </w:rPr>
        <w:t xml:space="preserve">have applied and </w:t>
      </w:r>
      <w:r w:rsidR="70CB5C68" w:rsidRPr="0054787A">
        <w:rPr>
          <w:rFonts w:ascii="Atkinson Hyperlegible Next" w:eastAsia="Atkinson Hyperlegible" w:hAnsi="Atkinson Hyperlegible Next" w:cs="Atkinson Hyperlegible"/>
          <w:color w:val="auto"/>
          <w:sz w:val="24"/>
          <w:szCs w:val="24"/>
        </w:rPr>
        <w:t xml:space="preserve">been determined eligible for </w:t>
      </w:r>
      <w:r w:rsidR="78925E81" w:rsidRPr="0054787A">
        <w:rPr>
          <w:rFonts w:ascii="Atkinson Hyperlegible Next" w:eastAsia="Atkinson Hyperlegible" w:hAnsi="Atkinson Hyperlegible Next" w:cs="Atkinson Hyperlegible"/>
          <w:color w:val="auto"/>
          <w:sz w:val="24"/>
          <w:szCs w:val="24"/>
        </w:rPr>
        <w:t>DRS</w:t>
      </w:r>
      <w:r w:rsidR="1B575AAA" w:rsidRPr="0054787A">
        <w:rPr>
          <w:rFonts w:ascii="Atkinson Hyperlegible Next" w:eastAsia="Atkinson Hyperlegible" w:hAnsi="Atkinson Hyperlegible Next" w:cs="Atkinson Hyperlegible"/>
          <w:color w:val="auto"/>
          <w:sz w:val="24"/>
          <w:szCs w:val="24"/>
        </w:rPr>
        <w:t xml:space="preserve"> services</w:t>
      </w:r>
      <w:r w:rsidR="69DE9816" w:rsidRPr="0054787A">
        <w:rPr>
          <w:rFonts w:ascii="Atkinson Hyperlegible Next" w:eastAsia="Atkinson Hyperlegible" w:hAnsi="Atkinson Hyperlegible Next" w:cs="Atkinson Hyperlegible"/>
          <w:color w:val="auto"/>
          <w:sz w:val="24"/>
          <w:szCs w:val="24"/>
        </w:rPr>
        <w:t>)</w:t>
      </w:r>
      <w:r w:rsidRPr="0054787A">
        <w:rPr>
          <w:rFonts w:ascii="Atkinson Hyperlegible Next" w:eastAsia="Atkinson Hyperlegible" w:hAnsi="Atkinson Hyperlegible Next" w:cs="Atkinson Hyperlegible"/>
          <w:color w:val="auto"/>
          <w:sz w:val="24"/>
          <w:szCs w:val="24"/>
        </w:rPr>
        <w:t>.</w:t>
      </w:r>
    </w:p>
    <w:p w14:paraId="07D4A382" w14:textId="4D54C8CA" w:rsidR="00577254" w:rsidRPr="0054787A" w:rsidRDefault="00577254" w:rsidP="000410CE">
      <w:pPr>
        <w:pStyle w:val="NoSpacing"/>
        <w:widowControl w:val="0"/>
        <w:rPr>
          <w:rFonts w:ascii="Atkinson Hyperlegible Next" w:eastAsia="Atkinson Hyperlegible" w:hAnsi="Atkinson Hyperlegible Next" w:cs="Atkinson Hyperlegible"/>
          <w:sz w:val="24"/>
          <w:szCs w:val="24"/>
        </w:rPr>
      </w:pPr>
    </w:p>
    <w:p w14:paraId="0B716335" w14:textId="74105AF4" w:rsidR="00577254" w:rsidRPr="0054787A" w:rsidRDefault="073FDF56" w:rsidP="007046DF">
      <w:r w:rsidRPr="0054787A">
        <w:t xml:space="preserve">Pre-ETS </w:t>
      </w:r>
      <w:r w:rsidR="00123008" w:rsidRPr="0054787A">
        <w:t>helps</w:t>
      </w:r>
      <w:r w:rsidR="6CCB592F" w:rsidRPr="0054787A">
        <w:t xml:space="preserve"> students with disabilities successfully move from high school to further education or meaningful employment. These short-term services focus on building workplace readiness by providing opportunities to develop job skills, </w:t>
      </w:r>
      <w:r w:rsidR="00123008" w:rsidRPr="0054787A">
        <w:t>gain real-world work experience</w:t>
      </w:r>
      <w:r w:rsidR="6CCB592F" w:rsidRPr="0054787A">
        <w:t xml:space="preserve">, and explore </w:t>
      </w:r>
      <w:r w:rsidR="4A433801" w:rsidRPr="0054787A">
        <w:t>postsecondary</w:t>
      </w:r>
      <w:r w:rsidR="6CCB592F" w:rsidRPr="0054787A">
        <w:t xml:space="preserve"> training options that may lead to industry-recognized credentials.</w:t>
      </w:r>
    </w:p>
    <w:p w14:paraId="52D79AF4" w14:textId="77777777" w:rsidR="00E74BFE" w:rsidRPr="0054787A" w:rsidRDefault="00E74BFE" w:rsidP="007046DF"/>
    <w:p w14:paraId="663CB370" w14:textId="04A679C2" w:rsidR="00577254" w:rsidRPr="0054787A" w:rsidRDefault="428235E8" w:rsidP="007046DF">
      <w:r w:rsidRPr="0054787A">
        <w:lastRenderedPageBreak/>
        <w:t xml:space="preserve">Pre-ETS </w:t>
      </w:r>
      <w:r w:rsidR="00123008" w:rsidRPr="0054787A">
        <w:t>serves</w:t>
      </w:r>
      <w:r w:rsidRPr="0054787A">
        <w:t xml:space="preserve"> as the first step in </w:t>
      </w:r>
      <w:r w:rsidR="20F7C8D4" w:rsidRPr="0054787A">
        <w:t>DRS</w:t>
      </w:r>
      <w:r w:rsidRPr="0054787A">
        <w:t xml:space="preserve"> services, giving students the chance to begin identifying career interests that can later be expanded through individualized </w:t>
      </w:r>
      <w:r w:rsidR="60232670" w:rsidRPr="0054787A">
        <w:t xml:space="preserve">DRS </w:t>
      </w:r>
      <w:r w:rsidRPr="0054787A">
        <w:t>services and transition planning. To be eligible, students must have a disability and demonstrate a need for these services.</w:t>
      </w:r>
    </w:p>
    <w:p w14:paraId="4F4355BB" w14:textId="21C903FF" w:rsidR="31E8CC6D" w:rsidRPr="0054787A" w:rsidRDefault="31E8CC6D" w:rsidP="007046DF"/>
    <w:p w14:paraId="1385CE91" w14:textId="089DC5A9" w:rsidR="00577254" w:rsidRPr="0054787A" w:rsidRDefault="428235E8" w:rsidP="007046DF">
      <w:r w:rsidRPr="0054787A">
        <w:t xml:space="preserve">In Oklahoma, Pre-ETS </w:t>
      </w:r>
      <w:r w:rsidR="383C3CAD" w:rsidRPr="0054787A">
        <w:t xml:space="preserve">are provided by </w:t>
      </w:r>
      <w:r w:rsidRPr="0054787A">
        <w:t>the Department of Rehabilitation Services in partnership with</w:t>
      </w:r>
      <w:r w:rsidR="25BBE7DE" w:rsidRPr="0054787A">
        <w:t xml:space="preserve"> local school districts,</w:t>
      </w:r>
      <w:r w:rsidRPr="0054787A">
        <w:t xml:space="preserve"> the National Center for Disability Education and Training </w:t>
      </w:r>
      <w:r w:rsidR="00D43439" w:rsidRPr="0054787A">
        <w:t>(NCDE</w:t>
      </w:r>
      <w:r w:rsidR="007C1BB9" w:rsidRPr="0054787A">
        <w:t xml:space="preserve">T) </w:t>
      </w:r>
      <w:r w:rsidRPr="0054787A">
        <w:t>at the University of Oklahoma Outreach, Central Technology Center, and Kiamichi Technology Center. The goal of these services is to encourage early career exploration while promoting independence, community i</w:t>
      </w:r>
      <w:r w:rsidR="00416144" w:rsidRPr="0054787A">
        <w:t>ntegration</w:t>
      </w:r>
      <w:r w:rsidRPr="0054787A">
        <w:t>, continued education, and successful entry into competitive, integrated employment.</w:t>
      </w:r>
    </w:p>
    <w:p w14:paraId="3AD5D306" w14:textId="22578BA5" w:rsidR="31E8CC6D" w:rsidRPr="0054787A" w:rsidRDefault="31E8CC6D" w:rsidP="007046DF"/>
    <w:p w14:paraId="3A3EB0C9" w14:textId="1D0B9170" w:rsidR="00577254" w:rsidRPr="0054787A" w:rsidRDefault="3EC41CC5" w:rsidP="00DD1CB0">
      <w:pPr>
        <w:pStyle w:val="Heading3"/>
      </w:pPr>
      <w:bookmarkStart w:id="18" w:name="_Toc212632999"/>
      <w:bookmarkStart w:id="19" w:name="_Toc212634150"/>
      <w:r w:rsidRPr="0054787A">
        <w:t>Additional DRS Services</w:t>
      </w:r>
      <w:bookmarkEnd w:id="18"/>
      <w:bookmarkEnd w:id="19"/>
    </w:p>
    <w:p w14:paraId="100EEAB9" w14:textId="77777777" w:rsidR="00A23B19" w:rsidRPr="0054787A" w:rsidRDefault="00A23B19" w:rsidP="007046DF"/>
    <w:p w14:paraId="69A94EF3" w14:textId="63A1B845" w:rsidR="00577254" w:rsidRPr="0054787A" w:rsidRDefault="0F0185F2" w:rsidP="007046DF">
      <w:pPr>
        <w:rPr>
          <w:lang w:eastAsia="en-US"/>
        </w:rPr>
      </w:pPr>
      <w:r w:rsidRPr="0054787A">
        <w:rPr>
          <w:lang w:eastAsia="en-US"/>
        </w:rPr>
        <w:t xml:space="preserve">DRS Transition </w:t>
      </w:r>
      <w:r w:rsidR="0019373F" w:rsidRPr="0054787A">
        <w:rPr>
          <w:lang w:eastAsia="en-US"/>
        </w:rPr>
        <w:t xml:space="preserve">services </w:t>
      </w:r>
      <w:r w:rsidR="55FE8E46" w:rsidRPr="0054787A">
        <w:rPr>
          <w:lang w:eastAsia="en-US"/>
        </w:rPr>
        <w:t>offer</w:t>
      </w:r>
      <w:r w:rsidRPr="0054787A">
        <w:rPr>
          <w:lang w:eastAsia="en-US"/>
        </w:rPr>
        <w:t xml:space="preserve"> students with disabilities who are eligible for</w:t>
      </w:r>
      <w:r w:rsidR="00003C85" w:rsidRPr="0054787A">
        <w:rPr>
          <w:lang w:eastAsia="en-US"/>
        </w:rPr>
        <w:t xml:space="preserve"> Vocational Rehabilitation </w:t>
      </w:r>
      <w:r w:rsidR="009C277E" w:rsidRPr="0054787A">
        <w:rPr>
          <w:lang w:eastAsia="en-US"/>
        </w:rPr>
        <w:t xml:space="preserve">(VR) </w:t>
      </w:r>
      <w:r w:rsidR="00003C85" w:rsidRPr="0054787A">
        <w:rPr>
          <w:lang w:eastAsia="en-US"/>
        </w:rPr>
        <w:t>Services</w:t>
      </w:r>
      <w:r w:rsidR="0019373F" w:rsidRPr="0054787A">
        <w:rPr>
          <w:lang w:eastAsia="en-US"/>
        </w:rPr>
        <w:t xml:space="preserve"> (including Deaf and Hard of Hearing</w:t>
      </w:r>
      <w:r w:rsidR="009C277E" w:rsidRPr="0054787A">
        <w:rPr>
          <w:lang w:eastAsia="en-US"/>
        </w:rPr>
        <w:t xml:space="preserve"> (DHH)</w:t>
      </w:r>
      <w:r w:rsidR="0019373F" w:rsidRPr="0054787A">
        <w:rPr>
          <w:lang w:eastAsia="en-US"/>
        </w:rPr>
        <w:t>)</w:t>
      </w:r>
      <w:r w:rsidR="00003C85" w:rsidRPr="0054787A">
        <w:rPr>
          <w:lang w:eastAsia="en-US"/>
        </w:rPr>
        <w:t xml:space="preserve"> </w:t>
      </w:r>
      <w:r w:rsidRPr="0054787A">
        <w:rPr>
          <w:lang w:eastAsia="en-US"/>
        </w:rPr>
        <w:t>or Services for the Blind and Visually Impaired (SBVI) a variety of job-related services.</w:t>
      </w:r>
      <w:r w:rsidR="7775A799" w:rsidRPr="0054787A">
        <w:rPr>
          <w:lang w:eastAsia="en-US"/>
        </w:rPr>
        <w:t xml:space="preserve"> Students </w:t>
      </w:r>
      <w:r w:rsidR="7D195487" w:rsidRPr="0054787A">
        <w:rPr>
          <w:lang w:eastAsia="en-US"/>
        </w:rPr>
        <w:t>may</w:t>
      </w:r>
      <w:r w:rsidR="7775A799" w:rsidRPr="0054787A">
        <w:rPr>
          <w:lang w:eastAsia="en-US"/>
        </w:rPr>
        <w:t xml:space="preserve"> apply at age</w:t>
      </w:r>
      <w:r w:rsidR="33B7E39E" w:rsidRPr="0054787A">
        <w:rPr>
          <w:lang w:eastAsia="en-US"/>
        </w:rPr>
        <w:t xml:space="preserve"> 15 </w:t>
      </w:r>
      <w:r w:rsidR="16BD1708" w:rsidRPr="0054787A">
        <w:rPr>
          <w:lang w:eastAsia="en-US"/>
        </w:rPr>
        <w:t>½</w:t>
      </w:r>
      <w:r w:rsidR="7775A799" w:rsidRPr="0054787A">
        <w:rPr>
          <w:lang w:eastAsia="en-US"/>
        </w:rPr>
        <w:t xml:space="preserve"> and</w:t>
      </w:r>
      <w:r w:rsidR="78B7A29B" w:rsidRPr="0054787A">
        <w:rPr>
          <w:lang w:eastAsia="en-US"/>
        </w:rPr>
        <w:t>,</w:t>
      </w:r>
      <w:r w:rsidR="7775A799" w:rsidRPr="0054787A">
        <w:rPr>
          <w:lang w:eastAsia="en-US"/>
        </w:rPr>
        <w:t xml:space="preserve"> </w:t>
      </w:r>
      <w:r w:rsidR="7C73C2AD" w:rsidRPr="0054787A">
        <w:rPr>
          <w:lang w:eastAsia="en-US"/>
        </w:rPr>
        <w:t xml:space="preserve">if they qualify, </w:t>
      </w:r>
      <w:r w:rsidR="7775A799" w:rsidRPr="0054787A">
        <w:rPr>
          <w:lang w:eastAsia="en-US"/>
        </w:rPr>
        <w:t xml:space="preserve">receive transition-specific services </w:t>
      </w:r>
      <w:r w:rsidR="26C8E0B8" w:rsidRPr="0054787A">
        <w:rPr>
          <w:lang w:eastAsia="en-US"/>
        </w:rPr>
        <w:t xml:space="preserve">from </w:t>
      </w:r>
      <w:r w:rsidR="7775A799" w:rsidRPr="0054787A">
        <w:rPr>
          <w:lang w:eastAsia="en-US"/>
        </w:rPr>
        <w:t xml:space="preserve">ages </w:t>
      </w:r>
      <w:r w:rsidR="382B2232" w:rsidRPr="0054787A">
        <w:rPr>
          <w:lang w:eastAsia="en-US"/>
        </w:rPr>
        <w:t>16</w:t>
      </w:r>
      <w:r w:rsidR="7775A799" w:rsidRPr="0054787A">
        <w:rPr>
          <w:lang w:eastAsia="en-US"/>
        </w:rPr>
        <w:t xml:space="preserve"> </w:t>
      </w:r>
      <w:r w:rsidR="26991E78" w:rsidRPr="0054787A">
        <w:rPr>
          <w:lang w:eastAsia="en-US"/>
        </w:rPr>
        <w:t xml:space="preserve">through </w:t>
      </w:r>
      <w:r w:rsidR="738C384C" w:rsidRPr="0054787A">
        <w:rPr>
          <w:lang w:eastAsia="en-US"/>
        </w:rPr>
        <w:t>22.</w:t>
      </w:r>
      <w:r w:rsidR="4BDEFC20" w:rsidRPr="0054787A">
        <w:rPr>
          <w:lang w:eastAsia="en-US"/>
        </w:rPr>
        <w:t xml:space="preserve"> Services are documented in the Individual Plan for Employment (IPE). </w:t>
      </w:r>
      <w:r w:rsidR="4BDEFC20" w:rsidRPr="0054787A">
        <w:t xml:space="preserve">The IPE is a personalized, written employment plan co-created by the individual and a qualified </w:t>
      </w:r>
      <w:r w:rsidR="318D27DA" w:rsidRPr="0054787A">
        <w:t>DRS</w:t>
      </w:r>
      <w:r w:rsidR="4BDEFC20" w:rsidRPr="0054787A">
        <w:t xml:space="preserve"> counselor. It sets a clear job </w:t>
      </w:r>
      <w:r w:rsidR="008E5D88" w:rsidRPr="0054787A">
        <w:t>goal</w:t>
      </w:r>
      <w:r w:rsidR="00A23B19" w:rsidRPr="0054787A">
        <w:t>, outlines needed services,</w:t>
      </w:r>
      <w:r w:rsidR="00245E47" w:rsidRPr="0054787A">
        <w:t xml:space="preserve"> and</w:t>
      </w:r>
      <w:r w:rsidR="4BDEFC20" w:rsidRPr="0054787A">
        <w:t xml:space="preserve"> is grounded in the individual’s strengths and choices.</w:t>
      </w:r>
      <w:r w:rsidR="298D7BF8" w:rsidRPr="0054787A">
        <w:t xml:space="preserve"> The IPE must be developed </w:t>
      </w:r>
      <w:r w:rsidR="62E4443C" w:rsidRPr="0054787A">
        <w:t>within</w:t>
      </w:r>
      <w:r w:rsidR="298D7BF8" w:rsidRPr="0054787A">
        <w:t xml:space="preserve"> 90 days </w:t>
      </w:r>
      <w:r w:rsidR="00A23B19" w:rsidRPr="0054787A">
        <w:t>of the date of eligibility determination and</w:t>
      </w:r>
      <w:r w:rsidR="4BDEFC20" w:rsidRPr="0054787A">
        <w:t xml:space="preserve"> reviewed annually</w:t>
      </w:r>
      <w:r w:rsidR="757A6DA6" w:rsidRPr="0054787A">
        <w:t xml:space="preserve">. </w:t>
      </w:r>
      <w:r w:rsidR="68BC0BED" w:rsidRPr="0054787A">
        <w:t xml:space="preserve">DRS </w:t>
      </w:r>
      <w:r w:rsidR="15736FB4" w:rsidRPr="0054787A">
        <w:t>client</w:t>
      </w:r>
      <w:r w:rsidR="5D65157A" w:rsidRPr="0054787A">
        <w:t xml:space="preserve">s (students) </w:t>
      </w:r>
      <w:r w:rsidR="1FA4534A" w:rsidRPr="0054787A">
        <w:t>must</w:t>
      </w:r>
      <w:r w:rsidR="15736FB4" w:rsidRPr="0054787A">
        <w:t xml:space="preserve"> </w:t>
      </w:r>
      <w:r w:rsidR="00B51556" w:rsidRPr="0054787A">
        <w:t>contact</w:t>
      </w:r>
      <w:r w:rsidR="15736FB4" w:rsidRPr="0054787A">
        <w:t xml:space="preserve"> the</w:t>
      </w:r>
      <w:r w:rsidR="36B5554E" w:rsidRPr="0054787A">
        <w:t>ir</w:t>
      </w:r>
      <w:r w:rsidR="15736FB4" w:rsidRPr="0054787A">
        <w:t xml:space="preserve"> VR counselor every 60 days</w:t>
      </w:r>
      <w:r w:rsidR="005514A8" w:rsidRPr="0054787A">
        <w:t>,</w:t>
      </w:r>
      <w:r w:rsidR="15736FB4" w:rsidRPr="0054787A">
        <w:t xml:space="preserve"> and the </w:t>
      </w:r>
      <w:r w:rsidR="00BE2A3B" w:rsidRPr="0054787A">
        <w:t>IPE</w:t>
      </w:r>
      <w:r w:rsidR="15736FB4" w:rsidRPr="0054787A">
        <w:t xml:space="preserve"> should be reviewed </w:t>
      </w:r>
      <w:r w:rsidR="3D2D91CF" w:rsidRPr="0054787A">
        <w:t>and updated as needed.</w:t>
      </w:r>
    </w:p>
    <w:p w14:paraId="357BD7D8" w14:textId="77777777" w:rsidR="003040AA" w:rsidRDefault="003040AA" w:rsidP="003040AA">
      <w:pPr>
        <w:pStyle w:val="TipText"/>
        <w:spacing w:before="0" w:after="0"/>
        <w:rPr>
          <w:rFonts w:ascii="Atkinson Hyperlegible Next" w:hAnsi="Atkinson Hyperlegible Next"/>
          <w:i w:val="0"/>
          <w:iCs w:val="0"/>
          <w:sz w:val="24"/>
          <w:szCs w:val="24"/>
        </w:rPr>
      </w:pPr>
    </w:p>
    <w:p w14:paraId="669C2E11" w14:textId="4EF89A6C" w:rsidR="00A23B19" w:rsidRPr="003040AA" w:rsidRDefault="6CC06FD5" w:rsidP="003040AA">
      <w:pPr>
        <w:pStyle w:val="TipText"/>
        <w:spacing w:before="0" w:after="0"/>
        <w:rPr>
          <w:rFonts w:ascii="Atkinson Hyperlegible Next" w:hAnsi="Atkinson Hyperlegible Next"/>
          <w:i w:val="0"/>
          <w:iCs w:val="0"/>
          <w:sz w:val="24"/>
          <w:szCs w:val="24"/>
        </w:rPr>
      </w:pPr>
      <w:r w:rsidRPr="003040AA">
        <w:rPr>
          <w:rFonts w:ascii="Atkinson Hyperlegible Next" w:hAnsi="Atkinson Hyperlegible Next"/>
          <w:i w:val="0"/>
          <w:iCs w:val="0"/>
          <w:sz w:val="24"/>
          <w:szCs w:val="24"/>
        </w:rPr>
        <w:t>DRS</w:t>
      </w:r>
      <w:r w:rsidR="5A6433C3" w:rsidRPr="003040AA">
        <w:rPr>
          <w:rFonts w:ascii="Atkinson Hyperlegible Next" w:hAnsi="Atkinson Hyperlegible Next"/>
          <w:i w:val="0"/>
          <w:iCs w:val="0"/>
          <w:sz w:val="24"/>
          <w:szCs w:val="24"/>
        </w:rPr>
        <w:t xml:space="preserve"> works in partnership with Oklahoma schools to provide </w:t>
      </w:r>
      <w:r w:rsidR="68A8B3AD" w:rsidRPr="003040AA">
        <w:rPr>
          <w:rFonts w:ascii="Atkinson Hyperlegible Next" w:hAnsi="Atkinson Hyperlegible Next"/>
          <w:i w:val="0"/>
          <w:iCs w:val="0"/>
          <w:sz w:val="24"/>
          <w:szCs w:val="24"/>
        </w:rPr>
        <w:t xml:space="preserve">transition services. </w:t>
      </w:r>
      <w:r w:rsidR="5A6433C3" w:rsidRPr="003040AA">
        <w:rPr>
          <w:rFonts w:ascii="Atkinson Hyperlegible Next" w:hAnsi="Atkinson Hyperlegible Next"/>
          <w:i w:val="0"/>
          <w:iCs w:val="0"/>
          <w:sz w:val="24"/>
          <w:szCs w:val="24"/>
        </w:rPr>
        <w:t xml:space="preserve">This is done in accordance with </w:t>
      </w:r>
      <w:r w:rsidR="15A32AA8" w:rsidRPr="003040AA">
        <w:rPr>
          <w:rFonts w:ascii="Atkinson Hyperlegible Next" w:hAnsi="Atkinson Hyperlegible Next"/>
          <w:i w:val="0"/>
          <w:iCs w:val="0"/>
          <w:sz w:val="24"/>
          <w:szCs w:val="24"/>
        </w:rPr>
        <w:t>the IDEA,</w:t>
      </w:r>
      <w:r w:rsidR="5A6433C3" w:rsidRPr="003040AA">
        <w:rPr>
          <w:rFonts w:ascii="Atkinson Hyperlegible Next" w:hAnsi="Atkinson Hyperlegible Next"/>
          <w:i w:val="0"/>
          <w:iCs w:val="0"/>
          <w:sz w:val="24"/>
          <w:szCs w:val="24"/>
        </w:rPr>
        <w:t xml:space="preserve"> Section 504 of the Rehabilitation Act of 1973, and the</w:t>
      </w:r>
      <w:r w:rsidR="395D3936" w:rsidRPr="003040AA">
        <w:rPr>
          <w:rFonts w:ascii="Atkinson Hyperlegible Next" w:hAnsi="Atkinson Hyperlegible Next"/>
          <w:i w:val="0"/>
          <w:iCs w:val="0"/>
          <w:sz w:val="24"/>
          <w:szCs w:val="24"/>
        </w:rPr>
        <w:t xml:space="preserve"> WIOA.</w:t>
      </w:r>
      <w:r w:rsidR="00A23B19" w:rsidRPr="003040AA">
        <w:rPr>
          <w:rFonts w:ascii="Atkinson Hyperlegible Next" w:hAnsi="Atkinson Hyperlegible Next"/>
          <w:i w:val="0"/>
          <w:iCs w:val="0"/>
          <w:sz w:val="24"/>
          <w:szCs w:val="24"/>
        </w:rPr>
        <w:t xml:space="preserve"> </w:t>
      </w:r>
      <w:r w:rsidR="1DF41C22" w:rsidRPr="003040AA">
        <w:rPr>
          <w:rFonts w:ascii="Atkinson Hyperlegible Next" w:hAnsi="Atkinson Hyperlegible Next"/>
          <w:i w:val="0"/>
          <w:iCs w:val="0"/>
          <w:sz w:val="24"/>
          <w:szCs w:val="24"/>
        </w:rPr>
        <w:t>Examples of DRS services include</w:t>
      </w:r>
      <w:r w:rsidR="00A23B19" w:rsidRPr="003040AA">
        <w:rPr>
          <w:rFonts w:ascii="Atkinson Hyperlegible Next" w:hAnsi="Atkinson Hyperlegible Next"/>
          <w:i w:val="0"/>
          <w:iCs w:val="0"/>
          <w:sz w:val="24"/>
          <w:szCs w:val="24"/>
        </w:rPr>
        <w:t>,</w:t>
      </w:r>
      <w:r w:rsidR="61C1FA22" w:rsidRPr="003040AA">
        <w:rPr>
          <w:rFonts w:ascii="Atkinson Hyperlegible Next" w:hAnsi="Atkinson Hyperlegible Next"/>
          <w:i w:val="0"/>
          <w:iCs w:val="0"/>
          <w:sz w:val="24"/>
          <w:szCs w:val="24"/>
        </w:rPr>
        <w:t xml:space="preserve"> but are not limited to</w:t>
      </w:r>
      <w:r w:rsidR="1DF41C22" w:rsidRPr="003040AA">
        <w:rPr>
          <w:rFonts w:ascii="Atkinson Hyperlegible Next" w:hAnsi="Atkinson Hyperlegible Next"/>
          <w:i w:val="0"/>
          <w:iCs w:val="0"/>
          <w:sz w:val="24"/>
          <w:szCs w:val="24"/>
        </w:rPr>
        <w:t>:</w:t>
      </w:r>
    </w:p>
    <w:p w14:paraId="560B779C" w14:textId="053BAB3C" w:rsidR="00E4622F" w:rsidRPr="0054787A" w:rsidRDefault="69C33872" w:rsidP="007046DF">
      <w:pPr>
        <w:pStyle w:val="ListParagraph"/>
        <w:numPr>
          <w:ilvl w:val="0"/>
          <w:numId w:val="12"/>
        </w:numPr>
      </w:pPr>
      <w:r w:rsidRPr="0054787A">
        <w:rPr>
          <w:b/>
          <w:bCs/>
        </w:rPr>
        <w:t>Vocational Counseling and Guidance:</w:t>
      </w:r>
      <w:r w:rsidRPr="0054787A">
        <w:t xml:space="preserve"> Through direct contact, the DRS counselor assists teachers, parents, and students in developing appropriate career goals.</w:t>
      </w:r>
    </w:p>
    <w:p w14:paraId="766FC837" w14:textId="77777777" w:rsidR="008D2F67" w:rsidRPr="0054787A" w:rsidRDefault="0227A25C" w:rsidP="007046DF">
      <w:pPr>
        <w:pStyle w:val="ListParagraph"/>
        <w:numPr>
          <w:ilvl w:val="0"/>
          <w:numId w:val="12"/>
        </w:numPr>
        <w:rPr>
          <w:lang w:eastAsia="en-US"/>
        </w:rPr>
      </w:pPr>
      <w:r w:rsidRPr="0054787A">
        <w:rPr>
          <w:b/>
          <w:bCs/>
        </w:rPr>
        <w:t>Vocational Assessment and Evaluation:</w:t>
      </w:r>
      <w:r w:rsidRPr="0054787A">
        <w:t xml:space="preserve"> Identifies students’ employment-related strengths and interests and recommends potential career fields to explore.</w:t>
      </w:r>
    </w:p>
    <w:p w14:paraId="3C056DA0" w14:textId="03F871BE" w:rsidR="6715C9B5" w:rsidRPr="0054787A" w:rsidRDefault="53FD7D35" w:rsidP="007046DF">
      <w:pPr>
        <w:pStyle w:val="ListParagraph"/>
        <w:numPr>
          <w:ilvl w:val="0"/>
          <w:numId w:val="12"/>
        </w:numPr>
        <w:rPr>
          <w:lang w:eastAsia="en-US"/>
        </w:rPr>
      </w:pPr>
      <w:r w:rsidRPr="0054787A">
        <w:rPr>
          <w:lang w:eastAsia="en-US"/>
        </w:rPr>
        <w:t>After graduation, DRS counselors and students</w:t>
      </w:r>
      <w:r w:rsidR="64AD83F6" w:rsidRPr="0054787A">
        <w:rPr>
          <w:lang w:eastAsia="en-US"/>
        </w:rPr>
        <w:t xml:space="preserve">, now referred to as clients, </w:t>
      </w:r>
      <w:r w:rsidRPr="0054787A">
        <w:rPr>
          <w:lang w:eastAsia="en-US"/>
        </w:rPr>
        <w:t>continue to work toward vocational and employment goals. Some services</w:t>
      </w:r>
      <w:r w:rsidR="00EB2B30" w:rsidRPr="0054787A">
        <w:rPr>
          <w:lang w:eastAsia="en-US"/>
        </w:rPr>
        <w:t xml:space="preserve">, based on basic living </w:t>
      </w:r>
      <w:r w:rsidR="6BE9310D" w:rsidRPr="0054787A">
        <w:rPr>
          <w:lang w:eastAsia="en-US"/>
        </w:rPr>
        <w:t>requirements</w:t>
      </w:r>
      <w:r w:rsidR="00EB2B30" w:rsidRPr="0054787A">
        <w:rPr>
          <w:lang w:eastAsia="en-US"/>
        </w:rPr>
        <w:t>, are</w:t>
      </w:r>
      <w:r w:rsidRPr="0054787A">
        <w:rPr>
          <w:lang w:eastAsia="en-US"/>
        </w:rPr>
        <w:t xml:space="preserve"> available to eligible individuals without charge. At this point, individuals may be asked to share the cost of some services, depending on income and financial resources.</w:t>
      </w:r>
      <w:bookmarkStart w:id="20" w:name="_Toc194047238"/>
    </w:p>
    <w:p w14:paraId="61A021E5" w14:textId="77777777" w:rsidR="00A23B19" w:rsidRPr="0054787A" w:rsidRDefault="00A23B19" w:rsidP="007046DF">
      <w:pPr>
        <w:rPr>
          <w:lang w:eastAsia="en-US"/>
        </w:rPr>
      </w:pPr>
    </w:p>
    <w:p w14:paraId="7434D13A" w14:textId="362B03E8" w:rsidR="00165EFC" w:rsidRPr="0054787A" w:rsidRDefault="484FC312" w:rsidP="007046DF">
      <w:pPr>
        <w:rPr>
          <w:lang w:eastAsia="en-US"/>
        </w:rPr>
      </w:pPr>
      <w:r w:rsidRPr="0054787A">
        <w:t xml:space="preserve">Potential </w:t>
      </w:r>
      <w:r w:rsidR="3E816AEA" w:rsidRPr="0054787A">
        <w:t>S</w:t>
      </w:r>
      <w:r w:rsidRPr="0054787A">
        <w:t xml:space="preserve">tudent </w:t>
      </w:r>
      <w:r w:rsidR="3E816AEA" w:rsidRPr="0054787A">
        <w:t>O</w:t>
      </w:r>
      <w:r w:rsidRPr="0054787A">
        <w:t>utcomes</w:t>
      </w:r>
      <w:r w:rsidR="1F2CDECB" w:rsidRPr="0054787A">
        <w:t>:</w:t>
      </w:r>
      <w:r w:rsidR="0022653E">
        <w:rPr>
          <w:lang w:eastAsia="en-US"/>
        </w:rPr>
        <w:t>0</w:t>
      </w:r>
    </w:p>
    <w:p w14:paraId="42D78D55" w14:textId="09B9A112" w:rsidR="004C3212" w:rsidRPr="0054787A" w:rsidRDefault="2E6D3957" w:rsidP="007046DF">
      <w:pPr>
        <w:pStyle w:val="ListParagraph"/>
        <w:numPr>
          <w:ilvl w:val="0"/>
          <w:numId w:val="30"/>
        </w:numPr>
      </w:pPr>
      <w:r w:rsidRPr="0054787A">
        <w:t xml:space="preserve">Alignment of </w:t>
      </w:r>
      <w:r w:rsidR="5B1D1EC0" w:rsidRPr="0054787A">
        <w:t xml:space="preserve">the </w:t>
      </w:r>
      <w:r w:rsidRPr="0054787A">
        <w:t>I</w:t>
      </w:r>
      <w:r w:rsidR="3875FB88" w:rsidRPr="0054787A">
        <w:t xml:space="preserve">EP </w:t>
      </w:r>
      <w:r w:rsidRPr="0054787A">
        <w:t>and</w:t>
      </w:r>
      <w:r w:rsidR="0994BCDC" w:rsidRPr="0054787A">
        <w:t xml:space="preserve"> </w:t>
      </w:r>
      <w:r w:rsidR="644174D4" w:rsidRPr="0054787A">
        <w:t xml:space="preserve">the </w:t>
      </w:r>
      <w:r w:rsidR="0994BCDC" w:rsidRPr="0054787A">
        <w:t>IPE.</w:t>
      </w:r>
    </w:p>
    <w:p w14:paraId="4AD430FF" w14:textId="2EB30242" w:rsidR="004C3212" w:rsidRPr="0054787A" w:rsidRDefault="2A9E79D7" w:rsidP="007046DF">
      <w:pPr>
        <w:pStyle w:val="ListParagraph"/>
        <w:numPr>
          <w:ilvl w:val="0"/>
          <w:numId w:val="30"/>
        </w:numPr>
      </w:pPr>
      <w:r w:rsidRPr="0054787A">
        <w:t>E</w:t>
      </w:r>
      <w:r w:rsidR="484FC312" w:rsidRPr="0054787A">
        <w:t>nhanced self-advocacy skills</w:t>
      </w:r>
      <w:r w:rsidR="5CAF0669" w:rsidRPr="0054787A">
        <w:t xml:space="preserve"> </w:t>
      </w:r>
      <w:r w:rsidR="31F20F24" w:rsidRPr="0054787A">
        <w:t>and student-led IEP and IPE meetings</w:t>
      </w:r>
      <w:r w:rsidR="484FC312" w:rsidRPr="0054787A">
        <w:t>.</w:t>
      </w:r>
    </w:p>
    <w:p w14:paraId="1E8508B9" w14:textId="246A5F2B" w:rsidR="004C3212" w:rsidRPr="0054787A" w:rsidRDefault="55398746" w:rsidP="007046DF">
      <w:pPr>
        <w:pStyle w:val="ListParagraph"/>
        <w:numPr>
          <w:ilvl w:val="0"/>
          <w:numId w:val="30"/>
        </w:numPr>
      </w:pPr>
      <w:r w:rsidRPr="0054787A">
        <w:t>Increased family engagement around post</w:t>
      </w:r>
      <w:r w:rsidR="00141128" w:rsidRPr="0054787A">
        <w:t>-</w:t>
      </w:r>
      <w:r w:rsidRPr="0054787A">
        <w:t>secondary education and employment opportunities.</w:t>
      </w:r>
    </w:p>
    <w:p w14:paraId="4AB3875E" w14:textId="5706FF56" w:rsidR="004C3212" w:rsidRPr="0054787A" w:rsidRDefault="484FC312" w:rsidP="007046DF">
      <w:pPr>
        <w:pStyle w:val="ListParagraph"/>
        <w:numPr>
          <w:ilvl w:val="0"/>
          <w:numId w:val="30"/>
        </w:numPr>
      </w:pPr>
      <w:r w:rsidRPr="0054787A">
        <w:lastRenderedPageBreak/>
        <w:t>Increase</w:t>
      </w:r>
      <w:r w:rsidR="65A535C6" w:rsidRPr="0054787A">
        <w:t>d</w:t>
      </w:r>
      <w:r w:rsidRPr="0054787A">
        <w:t xml:space="preserve"> student participati</w:t>
      </w:r>
      <w:r w:rsidR="2DB8104F" w:rsidRPr="0054787A">
        <w:t>on</w:t>
      </w:r>
      <w:r w:rsidRPr="0054787A">
        <w:t xml:space="preserve"> in work-based learning experiences that match their postsecondary ed</w:t>
      </w:r>
      <w:r w:rsidR="3A39EEE7" w:rsidRPr="0054787A">
        <w:t>u</w:t>
      </w:r>
      <w:r w:rsidRPr="0054787A">
        <w:t xml:space="preserve">cation interests </w:t>
      </w:r>
      <w:r w:rsidR="0054787A" w:rsidRPr="0054787A">
        <w:t>before</w:t>
      </w:r>
      <w:r w:rsidRPr="0054787A">
        <w:t xml:space="preserve"> </w:t>
      </w:r>
      <w:r w:rsidR="0054787A" w:rsidRPr="0054787A">
        <w:t>h</w:t>
      </w:r>
      <w:r w:rsidRPr="0054787A">
        <w:t xml:space="preserve">igh </w:t>
      </w:r>
      <w:r w:rsidR="0054787A" w:rsidRPr="0054787A">
        <w:t>s</w:t>
      </w:r>
      <w:r w:rsidRPr="0054787A">
        <w:t>chool graduation.</w:t>
      </w:r>
    </w:p>
    <w:p w14:paraId="3B80F937" w14:textId="54FBF96C" w:rsidR="0D2B3C4E" w:rsidRPr="0054787A" w:rsidRDefault="2E6D3957" w:rsidP="007046DF">
      <w:pPr>
        <w:pStyle w:val="ListParagraph"/>
        <w:numPr>
          <w:ilvl w:val="0"/>
          <w:numId w:val="30"/>
        </w:numPr>
      </w:pPr>
      <w:r w:rsidRPr="0054787A">
        <w:t>Increased opportunities for students with disabilities to explore post</w:t>
      </w:r>
      <w:r w:rsidR="00D4562C" w:rsidRPr="0054787A">
        <w:t>-</w:t>
      </w:r>
      <w:r w:rsidRPr="0054787A">
        <w:t>secondary training options, leading to more meaningful post</w:t>
      </w:r>
      <w:r w:rsidR="00141128" w:rsidRPr="0054787A">
        <w:t>-</w:t>
      </w:r>
      <w:r w:rsidRPr="0054787A">
        <w:t>secondary employment and training goals in the IEP.</w:t>
      </w:r>
      <w:bookmarkEnd w:id="20"/>
    </w:p>
    <w:p w14:paraId="05E0E783" w14:textId="4FCAFCDD" w:rsidR="31E8CC6D" w:rsidRPr="0054787A" w:rsidRDefault="31E8CC6D" w:rsidP="007046DF">
      <w:pPr>
        <w:rPr>
          <w:lang w:eastAsia="en-US"/>
        </w:rPr>
      </w:pPr>
    </w:p>
    <w:p w14:paraId="76516817" w14:textId="0812F675" w:rsidR="003C4EAC" w:rsidRPr="0054787A" w:rsidRDefault="734781EC" w:rsidP="007046DF">
      <w:pPr>
        <w:rPr>
          <w:lang w:eastAsia="en-US"/>
        </w:rPr>
      </w:pPr>
      <w:r w:rsidRPr="0054787A">
        <w:rPr>
          <w:lang w:eastAsia="en-US"/>
        </w:rPr>
        <w:t xml:space="preserve">Educators are encouraged to actively partner with </w:t>
      </w:r>
      <w:r w:rsidR="0051323F" w:rsidRPr="0054787A">
        <w:rPr>
          <w:lang w:eastAsia="en-US"/>
        </w:rPr>
        <w:t>VR</w:t>
      </w:r>
      <w:r w:rsidRPr="0054787A">
        <w:rPr>
          <w:lang w:eastAsia="en-US"/>
        </w:rPr>
        <w:t xml:space="preserve"> counselors and field representatives to provide personalized services that meet each student’s unique needs. By working together, </w:t>
      </w:r>
      <w:r w:rsidR="00487635" w:rsidRPr="0054787A">
        <w:rPr>
          <w:lang w:eastAsia="en-US"/>
        </w:rPr>
        <w:t>services</w:t>
      </w:r>
      <w:r w:rsidR="000F6EEB" w:rsidRPr="0054787A">
        <w:rPr>
          <w:lang w:eastAsia="en-US"/>
        </w:rPr>
        <w:t xml:space="preserve">, resources, and opportunities that set students up for long-term success can be tailored </w:t>
      </w:r>
      <w:r w:rsidR="00CB2447" w:rsidRPr="0054787A">
        <w:rPr>
          <w:lang w:eastAsia="en-US"/>
        </w:rPr>
        <w:t xml:space="preserve">to meet </w:t>
      </w:r>
      <w:r w:rsidR="0054787A" w:rsidRPr="0054787A">
        <w:rPr>
          <w:lang w:eastAsia="en-US"/>
        </w:rPr>
        <w:t>each student's needs</w:t>
      </w:r>
      <w:r w:rsidR="00CB2447" w:rsidRPr="0054787A">
        <w:rPr>
          <w:lang w:eastAsia="en-US"/>
        </w:rPr>
        <w:t>.</w:t>
      </w:r>
      <w:r w:rsidRPr="0054787A" w:rsidDel="00CB2447">
        <w:rPr>
          <w:lang w:eastAsia="en-US"/>
        </w:rPr>
        <w:t xml:space="preserve"> </w:t>
      </w:r>
      <w:r w:rsidRPr="0054787A">
        <w:rPr>
          <w:b/>
          <w:bCs/>
          <w:lang w:eastAsia="en-US"/>
        </w:rPr>
        <w:t>Let’s collaborate and build a pathway to brighter futures for all!</w:t>
      </w:r>
    </w:p>
    <w:p w14:paraId="0E8D7FEC" w14:textId="783E3842" w:rsidR="003C4EAC" w:rsidRPr="0054787A" w:rsidRDefault="003C4EAC" w:rsidP="007046DF">
      <w:pPr>
        <w:rPr>
          <w:lang w:eastAsia="en-US"/>
        </w:rPr>
      </w:pPr>
    </w:p>
    <w:p w14:paraId="711990A4" w14:textId="425B3340" w:rsidR="003C4EAC" w:rsidRPr="0054787A" w:rsidRDefault="7B31E088" w:rsidP="007046DF">
      <w:pPr>
        <w:rPr>
          <w:b/>
          <w:bCs/>
        </w:rPr>
      </w:pPr>
      <w:r w:rsidRPr="0054787A">
        <w:t xml:space="preserve">Educators and DRS staff should </w:t>
      </w:r>
      <w:r w:rsidR="66102D28" w:rsidRPr="0054787A">
        <w:t xml:space="preserve">refer to the </w:t>
      </w:r>
      <w:r w:rsidR="66102D28" w:rsidRPr="00617200">
        <w:rPr>
          <w:rFonts w:eastAsiaTheme="minorEastAsia" w:cstheme="minorBidi"/>
          <w:b/>
          <w:bCs/>
          <w:noProof/>
        </w:rPr>
        <w:t>Side-by-Side View: Transition Services</w:t>
      </w:r>
      <w:r w:rsidR="66102D28" w:rsidRPr="0054787A">
        <w:t xml:space="preserve"> </w:t>
      </w:r>
      <w:r w:rsidRPr="0054787A">
        <w:t>as a quick reference tool to compare transition services under Pre-ETS, Vocational Rehabilitation (VR) Transition Services, and the IDEA</w:t>
      </w:r>
      <w:r w:rsidR="778E7990" w:rsidRPr="0054787A">
        <w:t xml:space="preserve">. </w:t>
      </w:r>
      <w:r w:rsidR="00A63624" w:rsidRPr="0054787A">
        <w:t xml:space="preserve">This </w:t>
      </w:r>
      <w:r w:rsidR="0054787A" w:rsidRPr="0054787A">
        <w:t>easy-to-read</w:t>
      </w:r>
      <w:r w:rsidR="00A63624" w:rsidRPr="0054787A">
        <w:t xml:space="preserve"> and helpful resource</w:t>
      </w:r>
      <w:r w:rsidRPr="0054787A">
        <w:t xml:space="preserve"> </w:t>
      </w:r>
      <w:r w:rsidR="0054787A" w:rsidRPr="0054787A">
        <w:t>clarifies definitions, target populations, service scope</w:t>
      </w:r>
      <w:r w:rsidRPr="0054787A">
        <w:t>, and responsibilities across agencies.</w:t>
      </w:r>
      <w:r w:rsidR="00617200">
        <w:t xml:space="preserve"> </w:t>
      </w:r>
      <w:hyperlink r:id="rId17" w:history="1">
        <w:r w:rsidR="00617200" w:rsidRPr="004A19D7">
          <w:rPr>
            <w:rStyle w:val="Hyperlink"/>
            <w:rFonts w:ascii="Atkinson Hyperlegible Next" w:eastAsia="Atkinson Hyperlegible" w:hAnsi="Atkinson Hyperlegible Next" w:cs="Atkinson Hyperlegible"/>
            <w:noProof w:val="0"/>
            <w:color w:val="0066A6"/>
            <w:sz w:val="24"/>
            <w:szCs w:val="24"/>
          </w:rPr>
          <w:t xml:space="preserve">Review the </w:t>
        </w:r>
        <w:r w:rsidR="002406EF" w:rsidRPr="004A19D7">
          <w:rPr>
            <w:rStyle w:val="Hyperlink"/>
            <w:rFonts w:ascii="Atkinson Hyperlegible Next" w:eastAsia="Atkinson Hyperlegible" w:hAnsi="Atkinson Hyperlegible Next" w:cs="Atkinson Hyperlegible"/>
            <w:noProof w:val="0"/>
            <w:color w:val="0066A6"/>
            <w:sz w:val="24"/>
            <w:szCs w:val="24"/>
          </w:rPr>
          <w:t>resource tool online</w:t>
        </w:r>
        <w:r w:rsidR="004A19D7" w:rsidRPr="004A19D7">
          <w:rPr>
            <w:rStyle w:val="Hyperlink"/>
            <w:rFonts w:ascii="Atkinson Hyperlegible Next" w:eastAsia="Atkinson Hyperlegible" w:hAnsi="Atkinson Hyperlegible Next" w:cs="Atkinson Hyperlegible"/>
            <w:noProof w:val="0"/>
            <w:color w:val="0066A6"/>
            <w:sz w:val="24"/>
            <w:szCs w:val="24"/>
          </w:rPr>
          <w:t xml:space="preserve"> (PDF, 426 KB)</w:t>
        </w:r>
      </w:hyperlink>
      <w:r w:rsidR="004A19D7">
        <w:t>.</w:t>
      </w:r>
    </w:p>
    <w:p w14:paraId="3334BDD6" w14:textId="599BB2EE" w:rsidR="31E8CC6D" w:rsidRPr="0054787A" w:rsidRDefault="31E8CC6D" w:rsidP="007046DF"/>
    <w:p w14:paraId="1A5C56EC" w14:textId="71EE60A8" w:rsidR="00322956" w:rsidRPr="0054787A" w:rsidRDefault="7A227CDE" w:rsidP="00742EAD">
      <w:pPr>
        <w:pStyle w:val="Heading2"/>
      </w:pPr>
      <w:bookmarkStart w:id="21" w:name="_Toc212633000"/>
      <w:bookmarkStart w:id="22" w:name="_Toc212634151"/>
      <w:r w:rsidRPr="0054787A">
        <w:t>R</w:t>
      </w:r>
      <w:r w:rsidR="0DF4A188" w:rsidRPr="0054787A">
        <w:t>eferr</w:t>
      </w:r>
      <w:r w:rsidR="00D3D993" w:rsidRPr="0054787A">
        <w:t>als</w:t>
      </w:r>
      <w:r w:rsidR="0DF4A188" w:rsidRPr="0054787A">
        <w:t xml:space="preserve"> </w:t>
      </w:r>
      <w:r w:rsidR="1AF0AF5E" w:rsidRPr="0054787A">
        <w:t xml:space="preserve">and Applications </w:t>
      </w:r>
      <w:r w:rsidR="0DF4A188" w:rsidRPr="0054787A">
        <w:t>to DRS</w:t>
      </w:r>
      <w:bookmarkEnd w:id="21"/>
      <w:bookmarkEnd w:id="22"/>
    </w:p>
    <w:p w14:paraId="5435608D" w14:textId="77777777" w:rsidR="0054787A" w:rsidRPr="0054787A" w:rsidRDefault="0054787A" w:rsidP="007046DF"/>
    <w:p w14:paraId="18D95214" w14:textId="5FCF7F1D" w:rsidR="006C006C" w:rsidRPr="0054787A" w:rsidRDefault="6CD04FCD" w:rsidP="00DD1CB0">
      <w:pPr>
        <w:pStyle w:val="Heading3"/>
      </w:pPr>
      <w:bookmarkStart w:id="23" w:name="_Toc212633001"/>
      <w:bookmarkStart w:id="24" w:name="_Toc212634152"/>
      <w:r w:rsidRPr="0054787A">
        <w:t xml:space="preserve">Navigating the </w:t>
      </w:r>
      <w:r w:rsidR="12F89871" w:rsidRPr="0054787A">
        <w:t>DRS</w:t>
      </w:r>
      <w:r w:rsidRPr="0054787A">
        <w:t xml:space="preserve"> </w:t>
      </w:r>
      <w:r w:rsidR="00033512" w:rsidRPr="0054787A">
        <w:t>R</w:t>
      </w:r>
      <w:r w:rsidRPr="0054787A">
        <w:t>eferral</w:t>
      </w:r>
      <w:r w:rsidR="1AD67F8F" w:rsidRPr="0054787A">
        <w:t xml:space="preserve"> </w:t>
      </w:r>
      <w:r w:rsidR="00033512" w:rsidRPr="0054787A">
        <w:t>P</w:t>
      </w:r>
      <w:r w:rsidRPr="0054787A">
        <w:t>rocess</w:t>
      </w:r>
      <w:bookmarkEnd w:id="23"/>
      <w:bookmarkEnd w:id="24"/>
    </w:p>
    <w:p w14:paraId="11BDD085" w14:textId="4E2C0B53" w:rsidR="00E4622F" w:rsidRPr="0054787A" w:rsidRDefault="1D116EF9" w:rsidP="007046DF">
      <w:pPr>
        <w:rPr>
          <w:lang w:eastAsia="en-US"/>
        </w:rPr>
      </w:pPr>
      <w:r w:rsidRPr="0054787A">
        <w:t xml:space="preserve">Helping students with disabilities achieve career and educational goals </w:t>
      </w:r>
      <w:r w:rsidR="60DFEDB9" w:rsidRPr="0054787A">
        <w:t>begins</w:t>
      </w:r>
      <w:r w:rsidRPr="0054787A">
        <w:t xml:space="preserve"> with a referral to DRS</w:t>
      </w:r>
      <w:r w:rsidR="31A0F6F8" w:rsidRPr="0054787A">
        <w:t>.</w:t>
      </w:r>
      <w:r w:rsidRPr="0054787A">
        <w:t xml:space="preserve"> </w:t>
      </w:r>
      <w:r w:rsidR="17D5300C" w:rsidRPr="0054787A">
        <w:t>Re</w:t>
      </w:r>
      <w:r w:rsidRPr="0054787A">
        <w:t>ferral</w:t>
      </w:r>
      <w:r w:rsidR="6226D367" w:rsidRPr="0054787A">
        <w:t>s</w:t>
      </w:r>
      <w:r w:rsidRPr="0054787A">
        <w:t xml:space="preserve"> connect students </w:t>
      </w:r>
      <w:r w:rsidR="4122D758" w:rsidRPr="0054787A">
        <w:t>with disabilities</w:t>
      </w:r>
      <w:r w:rsidR="77825F2C" w:rsidRPr="0054787A">
        <w:t xml:space="preserve"> and families with the</w:t>
      </w:r>
      <w:r w:rsidR="31755ABF" w:rsidRPr="0054787A">
        <w:t>ir</w:t>
      </w:r>
      <w:r w:rsidR="77825F2C" w:rsidRPr="0054787A">
        <w:t xml:space="preserve"> local </w:t>
      </w:r>
      <w:r w:rsidR="0019450B" w:rsidRPr="0054787A">
        <w:t>VR</w:t>
      </w:r>
      <w:r w:rsidR="77825F2C" w:rsidRPr="0054787A">
        <w:t xml:space="preserve"> counselor.</w:t>
      </w:r>
      <w:bookmarkStart w:id="25" w:name="_Hlk193895838"/>
    </w:p>
    <w:bookmarkEnd w:id="25"/>
    <w:p w14:paraId="0BF0B656" w14:textId="77777777" w:rsidR="00B834AA" w:rsidRPr="0054787A" w:rsidRDefault="00B834AA" w:rsidP="007046DF">
      <w:pPr>
        <w:rPr>
          <w:lang w:eastAsia="en-US"/>
        </w:rPr>
      </w:pPr>
    </w:p>
    <w:p w14:paraId="652E3679" w14:textId="0E013801" w:rsidR="006C006C" w:rsidRPr="0054787A" w:rsidRDefault="6CD04FCD" w:rsidP="00DD1CB0">
      <w:pPr>
        <w:pStyle w:val="Heading3"/>
      </w:pPr>
      <w:bookmarkStart w:id="26" w:name="_Toc212633002"/>
      <w:bookmarkStart w:id="27" w:name="_Toc212634153"/>
      <w:r w:rsidRPr="0054787A">
        <w:t>Who can refer students?</w:t>
      </w:r>
      <w:bookmarkEnd w:id="26"/>
      <w:bookmarkEnd w:id="27"/>
    </w:p>
    <w:p w14:paraId="6723D84F" w14:textId="308D63D7" w:rsidR="006C006C" w:rsidRPr="004A19D7" w:rsidRDefault="1D784D17" w:rsidP="007046DF">
      <w:r w:rsidRPr="0054787A">
        <w:t>A</w:t>
      </w:r>
      <w:r w:rsidR="1EE3752F" w:rsidRPr="0054787A">
        <w:t>nyone involved in a student's educational journey can help connect them with valuable resources</w:t>
      </w:r>
      <w:r w:rsidR="5ABB5A78" w:rsidRPr="0054787A">
        <w:t>.</w:t>
      </w:r>
      <w:r w:rsidR="1EE3752F" w:rsidRPr="0054787A">
        <w:t xml:space="preserve"> Special education </w:t>
      </w:r>
      <w:r w:rsidR="486B011F" w:rsidRPr="0054787A">
        <w:t>professionals</w:t>
      </w:r>
      <w:r w:rsidR="1EE3752F" w:rsidRPr="0054787A">
        <w:t xml:space="preserve">, guidance counselors, school nurses, psychologists, speech-language pathologists, administrators, general education teachers, parents, </w:t>
      </w:r>
      <w:r w:rsidR="00651118" w:rsidRPr="0054787A">
        <w:t xml:space="preserve">Pre-ETS specialists, and </w:t>
      </w:r>
      <w:r w:rsidR="1EE3752F" w:rsidRPr="0054787A">
        <w:t>authorized representatives are all encouraged to make referrals. Students</w:t>
      </w:r>
      <w:r w:rsidR="2D041981" w:rsidRPr="0054787A">
        <w:t xml:space="preserve"> with parent support </w:t>
      </w:r>
      <w:r w:rsidR="1EE3752F" w:rsidRPr="0054787A">
        <w:t xml:space="preserve">can also </w:t>
      </w:r>
      <w:r w:rsidR="0053014A" w:rsidRPr="0054787A">
        <w:t xml:space="preserve">fill out a </w:t>
      </w:r>
      <w:r w:rsidR="1EE3752F" w:rsidRPr="0054787A">
        <w:t xml:space="preserve">self-refer </w:t>
      </w:r>
      <w:r w:rsidR="006B7E9F">
        <w:t>online</w:t>
      </w:r>
      <w:r w:rsidR="00726E15" w:rsidRPr="00726E15">
        <w:t xml:space="preserve">. </w:t>
      </w:r>
      <w:r w:rsidR="00B834AA" w:rsidRPr="0054787A">
        <w:t>S</w:t>
      </w:r>
      <w:r w:rsidR="230B2690" w:rsidRPr="0054787A">
        <w:t>omeone from DRS will contact them to initiate the application process.</w:t>
      </w:r>
      <w:r w:rsidR="002D3A5A">
        <w:t xml:space="preserve"> </w:t>
      </w:r>
      <w:hyperlink r:id="rId18" w:history="1">
        <w:r w:rsidR="00DE266D" w:rsidRPr="006B7E9F">
          <w:rPr>
            <w:rStyle w:val="Hyperlink"/>
            <w:rFonts w:ascii="Atkinson Hyperlegible Next" w:eastAsia="Atkinson Hyperlegible" w:hAnsi="Atkinson Hyperlegible Next" w:cs="Atkinson Hyperlegible"/>
            <w:noProof w:val="0"/>
            <w:color w:val="0066A6"/>
            <w:sz w:val="24"/>
            <w:szCs w:val="24"/>
          </w:rPr>
          <w:t>Visit the Self-Referral Portal</w:t>
        </w:r>
      </w:hyperlink>
      <w:r w:rsidR="005F7309">
        <w:t>.</w:t>
      </w:r>
      <w:r w:rsidR="3F60B483" w:rsidRPr="0054787A">
        <w:t xml:space="preserve"> </w:t>
      </w:r>
      <w:r w:rsidR="1EE3752F" w:rsidRPr="004A19D7">
        <w:rPr>
          <w:b/>
          <w:bCs/>
        </w:rPr>
        <w:t>Let’s work together to empower every student!</w:t>
      </w:r>
      <w:r w:rsidR="004A19D7">
        <w:t xml:space="preserve"> </w:t>
      </w:r>
    </w:p>
    <w:p w14:paraId="056EB3A9" w14:textId="77777777" w:rsidR="009A3396" w:rsidRPr="0054787A" w:rsidRDefault="009A3396" w:rsidP="007046DF"/>
    <w:p w14:paraId="7C56DAE6" w14:textId="17811222" w:rsidR="00524C12" w:rsidRPr="0054787A" w:rsidRDefault="1EE3752F" w:rsidP="00DD1CB0">
      <w:pPr>
        <w:pStyle w:val="Heading3"/>
        <w:rPr>
          <w:sz w:val="24"/>
        </w:rPr>
      </w:pPr>
      <w:bookmarkStart w:id="28" w:name="_Toc162543126"/>
      <w:bookmarkStart w:id="29" w:name="_Toc162543423"/>
      <w:bookmarkStart w:id="30" w:name="_Toc212633003"/>
      <w:bookmarkStart w:id="31" w:name="_Toc212634154"/>
      <w:r w:rsidRPr="0054787A">
        <w:t>W</w:t>
      </w:r>
      <w:bookmarkEnd w:id="28"/>
      <w:bookmarkEnd w:id="29"/>
      <w:r w:rsidRPr="0054787A">
        <w:t>ho should be referred?</w:t>
      </w:r>
      <w:bookmarkEnd w:id="30"/>
      <w:bookmarkEnd w:id="31"/>
    </w:p>
    <w:p w14:paraId="293AB2FB" w14:textId="775E347F" w:rsidR="004D2520" w:rsidRPr="0054787A" w:rsidRDefault="6CD04FCD" w:rsidP="007046DF">
      <w:r w:rsidRPr="0054787A">
        <w:rPr>
          <w:lang w:eastAsia="en-US"/>
        </w:rPr>
        <w:t>Students</w:t>
      </w:r>
      <w:r w:rsidR="308007B1" w:rsidRPr="0054787A">
        <w:rPr>
          <w:lang w:eastAsia="en-US"/>
        </w:rPr>
        <w:t xml:space="preserve"> with an IEP</w:t>
      </w:r>
      <w:r w:rsidRPr="0054787A">
        <w:rPr>
          <w:lang w:eastAsia="en-US"/>
        </w:rPr>
        <w:t xml:space="preserve">, a 504 Accommodation Plan, or </w:t>
      </w:r>
      <w:r w:rsidR="603172FA" w:rsidRPr="0054787A">
        <w:rPr>
          <w:lang w:eastAsia="en-US"/>
        </w:rPr>
        <w:t xml:space="preserve">a disability </w:t>
      </w:r>
      <w:r w:rsidRPr="0054787A">
        <w:rPr>
          <w:lang w:eastAsia="en-US"/>
        </w:rPr>
        <w:t xml:space="preserve">under Section 504 (even without a formal plan) </w:t>
      </w:r>
      <w:r w:rsidR="00C838E6" w:rsidRPr="0054787A">
        <w:rPr>
          <w:lang w:eastAsia="en-US"/>
        </w:rPr>
        <w:t>may be</w:t>
      </w:r>
      <w:r w:rsidR="3B0EB9EB" w:rsidRPr="0054787A">
        <w:rPr>
          <w:lang w:eastAsia="en-US"/>
        </w:rPr>
        <w:t xml:space="preserve"> </w:t>
      </w:r>
      <w:r w:rsidRPr="0054787A">
        <w:rPr>
          <w:lang w:eastAsia="en-US"/>
        </w:rPr>
        <w:t>referr</w:t>
      </w:r>
      <w:r w:rsidR="003C10E9" w:rsidRPr="0054787A">
        <w:rPr>
          <w:lang w:eastAsia="en-US"/>
        </w:rPr>
        <w:t>ed</w:t>
      </w:r>
      <w:r w:rsidRPr="0054787A">
        <w:rPr>
          <w:lang w:eastAsia="en-US"/>
        </w:rPr>
        <w:t>.</w:t>
      </w:r>
      <w:r w:rsidR="6D575163" w:rsidRPr="0054787A">
        <w:rPr>
          <w:lang w:eastAsia="en-US"/>
        </w:rPr>
        <w:t xml:space="preserve"> </w:t>
      </w:r>
      <w:r w:rsidR="3F98422D" w:rsidRPr="0054787A">
        <w:t>This may include at-risk youth</w:t>
      </w:r>
      <w:r w:rsidR="00951552" w:rsidRPr="0054787A">
        <w:t xml:space="preserve"> (who must be released and ready for employment </w:t>
      </w:r>
      <w:r w:rsidR="0054787A" w:rsidRPr="0054787A">
        <w:t>before</w:t>
      </w:r>
      <w:r w:rsidR="00951552" w:rsidRPr="0054787A">
        <w:t xml:space="preserve"> application)</w:t>
      </w:r>
      <w:r w:rsidR="3F98422D" w:rsidRPr="0054787A">
        <w:t>, individuals experiencing homelessness, those in foster care or group homes, adjudicated youth</w:t>
      </w:r>
      <w:r w:rsidR="00C979F5" w:rsidRPr="0054787A">
        <w:t xml:space="preserve"> (</w:t>
      </w:r>
      <w:r w:rsidR="002756C6" w:rsidRPr="0054787A">
        <w:t xml:space="preserve">who </w:t>
      </w:r>
      <w:r w:rsidR="00C979F5" w:rsidRPr="0054787A">
        <w:t xml:space="preserve">must be </w:t>
      </w:r>
      <w:r w:rsidR="00B36EEB" w:rsidRPr="0054787A">
        <w:t xml:space="preserve">released and </w:t>
      </w:r>
      <w:r w:rsidR="0054787A" w:rsidRPr="0054787A">
        <w:t>prepared</w:t>
      </w:r>
      <w:r w:rsidR="00B36EEB" w:rsidRPr="0054787A">
        <w:t xml:space="preserve"> </w:t>
      </w:r>
      <w:r w:rsidR="002756C6" w:rsidRPr="0054787A">
        <w:t xml:space="preserve">for employment </w:t>
      </w:r>
      <w:r w:rsidR="0054787A" w:rsidRPr="0054787A">
        <w:t>before</w:t>
      </w:r>
      <w:r w:rsidR="00B36EEB" w:rsidRPr="0054787A">
        <w:t xml:space="preserve"> application</w:t>
      </w:r>
      <w:r w:rsidR="00CA654A" w:rsidRPr="0054787A">
        <w:t>)</w:t>
      </w:r>
      <w:r w:rsidR="3F98422D" w:rsidRPr="0054787A">
        <w:t>, and others facing barriers to employment.</w:t>
      </w:r>
      <w:r w:rsidRPr="0054787A">
        <w:rPr>
          <w:lang w:eastAsia="en-US"/>
        </w:rPr>
        <w:t xml:space="preserve"> If a student is not currently on an IEP or 504 plan but demonstrates impairment</w:t>
      </w:r>
      <w:r w:rsidR="48C791FF" w:rsidRPr="0054787A">
        <w:rPr>
          <w:lang w:eastAsia="en-US"/>
        </w:rPr>
        <w:t>s that are barriers to employment</w:t>
      </w:r>
      <w:r w:rsidRPr="0054787A">
        <w:rPr>
          <w:lang w:eastAsia="en-US"/>
        </w:rPr>
        <w:t xml:space="preserve">, </w:t>
      </w:r>
      <w:r w:rsidR="005A18DF" w:rsidRPr="0054787A">
        <w:rPr>
          <w:lang w:eastAsia="en-US"/>
        </w:rPr>
        <w:t>DRS can provide referrals for evaluations to determine eligibility for service</w:t>
      </w:r>
      <w:r w:rsidR="001B6CC8" w:rsidRPr="0054787A">
        <w:rPr>
          <w:lang w:eastAsia="en-US"/>
        </w:rPr>
        <w:t>s</w:t>
      </w:r>
      <w:r w:rsidR="0054787A" w:rsidRPr="0054787A">
        <w:rPr>
          <w:lang w:eastAsia="en-US"/>
        </w:rPr>
        <w:t>.</w:t>
      </w:r>
      <w:r w:rsidR="005A18DF" w:rsidRPr="0054787A">
        <w:rPr>
          <w:lang w:eastAsia="en-US"/>
        </w:rPr>
        <w:t xml:space="preserve"> </w:t>
      </w:r>
      <w:r w:rsidRPr="0054787A">
        <w:rPr>
          <w:b/>
          <w:bCs/>
          <w:lang w:eastAsia="en-US"/>
        </w:rPr>
        <w:t>We're here to support all students in need!</w:t>
      </w:r>
    </w:p>
    <w:p w14:paraId="745A7934" w14:textId="6C444D58" w:rsidR="00671F14" w:rsidRDefault="00671F14">
      <w:pPr>
        <w:spacing w:after="320" w:line="300" w:lineRule="auto"/>
      </w:pPr>
      <w:r>
        <w:br w:type="page"/>
      </w:r>
    </w:p>
    <w:p w14:paraId="4BF11077" w14:textId="4A957872" w:rsidR="004D2520" w:rsidRPr="0054787A" w:rsidRDefault="67AE20FA" w:rsidP="00DD1CB0">
      <w:pPr>
        <w:pStyle w:val="Heading3"/>
      </w:pPr>
      <w:bookmarkStart w:id="32" w:name="_Toc162543127"/>
      <w:bookmarkStart w:id="33" w:name="_Toc162543424"/>
      <w:bookmarkStart w:id="34" w:name="_Toc212633004"/>
      <w:bookmarkStart w:id="35" w:name="_Toc212634155"/>
      <w:r w:rsidRPr="0054787A">
        <w:lastRenderedPageBreak/>
        <w:t>W</w:t>
      </w:r>
      <w:bookmarkEnd w:id="32"/>
      <w:bookmarkEnd w:id="33"/>
      <w:r w:rsidRPr="0054787A">
        <w:t>hen should a referral be made?</w:t>
      </w:r>
      <w:bookmarkEnd w:id="34"/>
      <w:bookmarkEnd w:id="35"/>
    </w:p>
    <w:p w14:paraId="668A44EA" w14:textId="77777777" w:rsidR="0054787A" w:rsidRPr="0054787A" w:rsidRDefault="0054787A" w:rsidP="007046DF"/>
    <w:p w14:paraId="4003FD6E" w14:textId="265B6638" w:rsidR="008D6821" w:rsidRPr="0054787A" w:rsidRDefault="0B45968D" w:rsidP="007046DF">
      <w:pPr>
        <w:rPr>
          <w:lang w:eastAsia="en-US"/>
        </w:rPr>
      </w:pPr>
      <w:r w:rsidRPr="0054787A">
        <w:rPr>
          <w:lang w:eastAsia="en-US"/>
        </w:rPr>
        <w:t xml:space="preserve">Students may be referred at 15 </w:t>
      </w:r>
      <w:r w:rsidR="2992B1ED" w:rsidRPr="0054787A">
        <w:rPr>
          <w:lang w:eastAsia="en-US"/>
        </w:rPr>
        <w:t>½</w:t>
      </w:r>
      <w:r w:rsidRPr="0054787A">
        <w:rPr>
          <w:lang w:eastAsia="en-US"/>
        </w:rPr>
        <w:t xml:space="preserve"> to begin the process of engaging in transition services</w:t>
      </w:r>
      <w:r w:rsidR="003D256C" w:rsidRPr="0054787A">
        <w:rPr>
          <w:lang w:eastAsia="en-US"/>
        </w:rPr>
        <w:t xml:space="preserve"> through DRS</w:t>
      </w:r>
      <w:r w:rsidRPr="0054787A">
        <w:rPr>
          <w:lang w:eastAsia="en-US"/>
        </w:rPr>
        <w:t>.</w:t>
      </w:r>
    </w:p>
    <w:p w14:paraId="6D50C2C4" w14:textId="77777777" w:rsidR="0054787A" w:rsidRPr="0054787A" w:rsidRDefault="0054787A" w:rsidP="007046DF"/>
    <w:p w14:paraId="318B484E" w14:textId="6D926188" w:rsidR="008D6821" w:rsidRPr="0054787A" w:rsidRDefault="24D7D717" w:rsidP="00DD1CB0">
      <w:pPr>
        <w:pStyle w:val="Heading3"/>
      </w:pPr>
      <w:bookmarkStart w:id="36" w:name="_Toc162543128"/>
      <w:bookmarkStart w:id="37" w:name="_Toc162543425"/>
      <w:bookmarkStart w:id="38" w:name="_Toc212633005"/>
      <w:bookmarkStart w:id="39" w:name="_Toc212634156"/>
      <w:r w:rsidRPr="0054787A">
        <w:t>W</w:t>
      </w:r>
      <w:bookmarkEnd w:id="36"/>
      <w:bookmarkEnd w:id="37"/>
      <w:r w:rsidRPr="0054787A">
        <w:t>hat is the referral process?</w:t>
      </w:r>
      <w:bookmarkEnd w:id="38"/>
      <w:bookmarkEnd w:id="39"/>
    </w:p>
    <w:p w14:paraId="10990717" w14:textId="77777777" w:rsidR="0054787A" w:rsidRPr="0054787A" w:rsidRDefault="0054787A" w:rsidP="007046DF"/>
    <w:p w14:paraId="271768B6" w14:textId="77777777" w:rsidR="00DD1CB0" w:rsidRDefault="232348FE" w:rsidP="007046DF">
      <w:r w:rsidRPr="0054787A">
        <w:t>In Oklahoma, the DRS Referral is included in the IEP</w:t>
      </w:r>
      <w:r w:rsidR="731039E1" w:rsidRPr="0054787A">
        <w:t xml:space="preserve"> process for transition-age students. </w:t>
      </w:r>
      <w:r w:rsidRPr="0054787A">
        <w:t>Upon receiving the parent’s consent (i.e., using the Consent for Release of Confidential</w:t>
      </w:r>
      <w:r w:rsidR="75AE33AD" w:rsidRPr="0054787A">
        <w:t xml:space="preserve"> </w:t>
      </w:r>
      <w:r w:rsidRPr="0054787A">
        <w:t>Information), special educators should complete a DRS Referral (Voc. Rehab.) form for each student,</w:t>
      </w:r>
      <w:r w:rsidR="61D43F4A" w:rsidRPr="0054787A">
        <w:t xml:space="preserve"> </w:t>
      </w:r>
      <w:r w:rsidRPr="0054787A">
        <w:t>regardless of disability level, during the school year that the student is 15 years of age and prior to</w:t>
      </w:r>
      <w:r w:rsidR="00EE6F5D" w:rsidRPr="0054787A">
        <w:t xml:space="preserve"> </w:t>
      </w:r>
      <w:r w:rsidRPr="0054787A">
        <w:t>them turning 16 (around 15 ½ years old).</w:t>
      </w:r>
    </w:p>
    <w:p w14:paraId="7E25B812" w14:textId="77777777" w:rsidR="00DD1CB0" w:rsidRDefault="00DD1CB0" w:rsidP="007046DF"/>
    <w:p w14:paraId="60EC8069" w14:textId="4818E569" w:rsidR="00E052F2" w:rsidRPr="0054787A" w:rsidRDefault="232348FE" w:rsidP="007046DF">
      <w:r w:rsidRPr="0054787A">
        <w:t>The DRS Referral and Consent for Release of Confidential</w:t>
      </w:r>
      <w:r w:rsidR="0054787A">
        <w:t xml:space="preserve"> </w:t>
      </w:r>
      <w:r w:rsidRPr="0054787A">
        <w:t>Information forms are submitted</w:t>
      </w:r>
      <w:r w:rsidR="0054787A">
        <w:t>, via email, mail, or hand delivery,</w:t>
      </w:r>
      <w:r w:rsidR="003D256C" w:rsidRPr="0054787A">
        <w:t xml:space="preserve"> </w:t>
      </w:r>
      <w:r w:rsidRPr="0054787A">
        <w:t xml:space="preserve">to the local </w:t>
      </w:r>
      <w:r w:rsidR="00F97C0B" w:rsidRPr="0054787A">
        <w:t>VR</w:t>
      </w:r>
      <w:r w:rsidRPr="0054787A">
        <w:t xml:space="preserve"> </w:t>
      </w:r>
      <w:r w:rsidR="4C425F94" w:rsidRPr="0054787A">
        <w:t>counselor</w:t>
      </w:r>
      <w:r w:rsidRPr="0054787A">
        <w:t xml:space="preserve">. If </w:t>
      </w:r>
      <w:r w:rsidR="00A02BDA" w:rsidRPr="0054787A">
        <w:t>a</w:t>
      </w:r>
      <w:r w:rsidRPr="0054787A">
        <w:t xml:space="preserve"> student is not </w:t>
      </w:r>
      <w:r w:rsidRPr="0054787A" w:rsidDel="00F16808">
        <w:t>referred</w:t>
      </w:r>
      <w:r w:rsidR="00F16808" w:rsidRPr="0054787A">
        <w:t xml:space="preserve"> to</w:t>
      </w:r>
      <w:r w:rsidR="00D62DC1" w:rsidRPr="0054787A">
        <w:t xml:space="preserve"> DRS</w:t>
      </w:r>
      <w:r w:rsidRPr="0054787A">
        <w:t>, the</w:t>
      </w:r>
      <w:r w:rsidR="00F16808" w:rsidRPr="0054787A">
        <w:t xml:space="preserve"> </w:t>
      </w:r>
      <w:r w:rsidRPr="0054787A">
        <w:t>special educator documents the reason</w:t>
      </w:r>
      <w:r w:rsidR="0054787A">
        <w:t xml:space="preserve">, such as the </w:t>
      </w:r>
      <w:r w:rsidR="0080237A" w:rsidRPr="0054787A" w:rsidDel="007D7A27">
        <w:t>parents</w:t>
      </w:r>
      <w:r w:rsidRPr="0054787A">
        <w:t xml:space="preserve"> did not consent, </w:t>
      </w:r>
      <w:r w:rsidR="0054787A">
        <w:t>or the student is too young for</w:t>
      </w:r>
      <w:r w:rsidR="00E16301" w:rsidRPr="0054787A">
        <w:t xml:space="preserve"> the IEP</w:t>
      </w:r>
      <w:r w:rsidRPr="0054787A">
        <w:t>.</w:t>
      </w:r>
    </w:p>
    <w:p w14:paraId="66FB7699" w14:textId="64C53F95" w:rsidR="00E052F2" w:rsidRPr="0054787A" w:rsidRDefault="00E052F2" w:rsidP="007046DF">
      <w:pPr>
        <w:rPr>
          <w:lang w:eastAsia="en-US"/>
        </w:rPr>
      </w:pPr>
    </w:p>
    <w:p w14:paraId="7D7AAAD4" w14:textId="51428E6B" w:rsidR="00E052F2" w:rsidRPr="0054787A" w:rsidRDefault="45BD0B2B" w:rsidP="007046DF">
      <w:pPr>
        <w:rPr>
          <w:lang w:eastAsia="en-US"/>
        </w:rPr>
      </w:pPr>
      <w:r w:rsidRPr="0054787A">
        <w:rPr>
          <w:lang w:eastAsia="en-US"/>
        </w:rPr>
        <w:t xml:space="preserve">The DRS referral process is designed to be efficient and collaborative. </w:t>
      </w:r>
      <w:r w:rsidR="00E50DDA" w:rsidRPr="0054787A">
        <w:rPr>
          <w:lang w:eastAsia="en-US"/>
        </w:rPr>
        <w:t xml:space="preserve">Referrals should be sent directly to the assigned VR counselor or tech. </w:t>
      </w:r>
      <w:r w:rsidRPr="0054787A">
        <w:rPr>
          <w:lang w:eastAsia="en-US"/>
        </w:rPr>
        <w:t xml:space="preserve">Once a referral is received, contact will be made within 30 days. To ensure a smooth experience, it’s essential to work closely with the assigned </w:t>
      </w:r>
      <w:r w:rsidR="00ED72AD" w:rsidRPr="0054787A">
        <w:rPr>
          <w:lang w:eastAsia="en-US"/>
        </w:rPr>
        <w:t>VR</w:t>
      </w:r>
      <w:r w:rsidR="13F9FC77" w:rsidRPr="0054787A">
        <w:rPr>
          <w:lang w:eastAsia="en-US"/>
        </w:rPr>
        <w:t xml:space="preserve"> </w:t>
      </w:r>
      <w:r w:rsidRPr="0054787A">
        <w:rPr>
          <w:lang w:eastAsia="en-US"/>
        </w:rPr>
        <w:t xml:space="preserve">counselor to determine the best process for your </w:t>
      </w:r>
      <w:r w:rsidR="00A4654D" w:rsidRPr="0054787A">
        <w:rPr>
          <w:lang w:eastAsia="en-US"/>
        </w:rPr>
        <w:t>school</w:t>
      </w:r>
      <w:r w:rsidR="00C8265D" w:rsidRPr="0054787A">
        <w:rPr>
          <w:lang w:eastAsia="en-US"/>
        </w:rPr>
        <w:t xml:space="preserve">. </w:t>
      </w:r>
    </w:p>
    <w:p w14:paraId="19DE7774" w14:textId="463F642C" w:rsidR="59930D82" w:rsidRPr="0054787A" w:rsidRDefault="59930D82" w:rsidP="007046DF">
      <w:pPr>
        <w:rPr>
          <w:lang w:eastAsia="en-US"/>
        </w:rPr>
      </w:pPr>
    </w:p>
    <w:p w14:paraId="727D18DC" w14:textId="79027781" w:rsidR="005A2598" w:rsidRPr="004B426F" w:rsidRDefault="07856765" w:rsidP="00DD1CB0">
      <w:pPr>
        <w:pStyle w:val="Heading3"/>
      </w:pPr>
      <w:bookmarkStart w:id="40" w:name="_Toc162543131"/>
      <w:bookmarkStart w:id="41" w:name="_Toc162543428"/>
      <w:bookmarkStart w:id="42" w:name="_Toc198210029"/>
      <w:bookmarkStart w:id="43" w:name="_Toc212633006"/>
      <w:bookmarkStart w:id="44" w:name="_Toc212634157"/>
      <w:r w:rsidRPr="004B426F">
        <w:t>I</w:t>
      </w:r>
      <w:bookmarkEnd w:id="40"/>
      <w:bookmarkEnd w:id="41"/>
      <w:r w:rsidRPr="004B426F">
        <w:t xml:space="preserve">dentifying the DRS </w:t>
      </w:r>
      <w:r w:rsidR="009D2052" w:rsidRPr="004B426F">
        <w:t>P</w:t>
      </w:r>
      <w:r w:rsidRPr="004B426F">
        <w:t xml:space="preserve">oint of </w:t>
      </w:r>
      <w:r w:rsidR="009D2052" w:rsidRPr="004B426F">
        <w:t>C</w:t>
      </w:r>
      <w:r w:rsidRPr="004B426F">
        <w:t>ontact</w:t>
      </w:r>
      <w:bookmarkStart w:id="45" w:name="_Hlk193975636"/>
      <w:bookmarkEnd w:id="42"/>
      <w:bookmarkEnd w:id="43"/>
      <w:bookmarkEnd w:id="44"/>
    </w:p>
    <w:p w14:paraId="34F444B1" w14:textId="77777777" w:rsidR="004B426F" w:rsidRPr="004B426F" w:rsidRDefault="004B426F" w:rsidP="007046DF"/>
    <w:bookmarkEnd w:id="45"/>
    <w:p w14:paraId="68C15125" w14:textId="4E60D08E" w:rsidR="5728B417" w:rsidRPr="004B426F" w:rsidRDefault="007C64B1" w:rsidP="000410CE">
      <w:pPr>
        <w:pStyle w:val="NoSpacing"/>
        <w:numPr>
          <w:ilvl w:val="0"/>
          <w:numId w:val="44"/>
        </w:numPr>
        <w:rPr>
          <w:rFonts w:ascii="Atkinson Hyperlegible Next" w:eastAsia="Atkinson" w:hAnsi="Atkinson Hyperlegible Next" w:cs="Atkinson"/>
          <w:color w:val="auto"/>
          <w:sz w:val="24"/>
          <w:szCs w:val="24"/>
        </w:rPr>
      </w:pPr>
      <w:r w:rsidRPr="007C64B1">
        <w:rPr>
          <w:rFonts w:ascii="Atkinson Hyperlegible Next" w:eastAsia="Atkinson" w:hAnsi="Atkinson Hyperlegible Next" w:cs="Atkinson"/>
          <w:color w:val="0066A6"/>
          <w:sz w:val="24"/>
          <w:szCs w:val="24"/>
        </w:rPr>
        <w:fldChar w:fldCharType="begin"/>
      </w:r>
      <w:r w:rsidRPr="007C64B1">
        <w:rPr>
          <w:rFonts w:ascii="Atkinson Hyperlegible Next" w:eastAsia="Atkinson" w:hAnsi="Atkinson Hyperlegible Next" w:cs="Atkinson"/>
          <w:color w:val="0066A6"/>
          <w:sz w:val="24"/>
          <w:szCs w:val="24"/>
        </w:rPr>
        <w:instrText>HYPERLINK "https://oklahoma.gov/okdrs/students/hs-locator"</w:instrText>
      </w:r>
      <w:r w:rsidRPr="007C64B1">
        <w:rPr>
          <w:rFonts w:ascii="Atkinson Hyperlegible Next" w:eastAsia="Atkinson" w:hAnsi="Atkinson Hyperlegible Next" w:cs="Atkinson"/>
          <w:color w:val="0066A6"/>
          <w:sz w:val="24"/>
          <w:szCs w:val="24"/>
        </w:rPr>
      </w:r>
      <w:r w:rsidRPr="007C64B1">
        <w:rPr>
          <w:rFonts w:ascii="Atkinson Hyperlegible Next" w:eastAsia="Atkinson" w:hAnsi="Atkinson Hyperlegible Next" w:cs="Atkinson"/>
          <w:color w:val="0066A6"/>
          <w:sz w:val="24"/>
          <w:szCs w:val="24"/>
        </w:rPr>
        <w:fldChar w:fldCharType="separate"/>
      </w:r>
      <w:r w:rsidRPr="007C64B1">
        <w:rPr>
          <w:rStyle w:val="Hyperlink"/>
          <w:rFonts w:ascii="Atkinson Hyperlegible Next" w:eastAsia="Atkinson" w:hAnsi="Atkinson Hyperlegible Next" w:cs="Atkinson"/>
          <w:noProof w:val="0"/>
          <w:color w:val="0066A6"/>
          <w:sz w:val="24"/>
          <w:szCs w:val="24"/>
        </w:rPr>
        <w:t>Use the Office Locator Tool</w:t>
      </w:r>
      <w:r w:rsidRPr="007C64B1">
        <w:rPr>
          <w:rFonts w:ascii="Atkinson Hyperlegible Next" w:eastAsia="Atkinson" w:hAnsi="Atkinson Hyperlegible Next" w:cs="Atkinson"/>
          <w:color w:val="0066A6"/>
          <w:sz w:val="24"/>
          <w:szCs w:val="24"/>
        </w:rPr>
        <w:fldChar w:fldCharType="end"/>
      </w:r>
      <w:r>
        <w:rPr>
          <w:rFonts w:ascii="Atkinson Hyperlegible Next" w:eastAsia="Atkinson" w:hAnsi="Atkinson Hyperlegible Next" w:cs="Atkinson"/>
          <w:color w:val="auto"/>
          <w:sz w:val="24"/>
          <w:szCs w:val="24"/>
        </w:rPr>
        <w:t>.</w:t>
      </w:r>
    </w:p>
    <w:p w14:paraId="34E044BA" w14:textId="5AF37E3F" w:rsidR="0007683B" w:rsidRPr="00671F14" w:rsidRDefault="745187C0" w:rsidP="00811A3C">
      <w:pPr>
        <w:pStyle w:val="NoSpacing"/>
        <w:numPr>
          <w:ilvl w:val="0"/>
          <w:numId w:val="44"/>
        </w:numPr>
        <w:rPr>
          <w:rFonts w:ascii="Atkinson Hyperlegible Next" w:eastAsia="Atkinson Hyperlegible" w:hAnsi="Atkinson Hyperlegible Next" w:cs="Atkinson Hyperlegible"/>
          <w:color w:val="auto"/>
          <w:sz w:val="24"/>
          <w:szCs w:val="24"/>
        </w:rPr>
      </w:pPr>
      <w:r w:rsidRPr="00671F14">
        <w:rPr>
          <w:rFonts w:ascii="Atkinson Hyperlegible Next" w:eastAsia="Atkinson Hyperlegible" w:hAnsi="Atkinson Hyperlegible Next" w:cs="Atkinson Hyperlegible"/>
          <w:color w:val="auto"/>
          <w:sz w:val="24"/>
          <w:szCs w:val="24"/>
          <w:lang w:eastAsia="en-US"/>
        </w:rPr>
        <w:t xml:space="preserve">DRS Staff Assignments: </w:t>
      </w:r>
      <w:r w:rsidR="12A9C2F3" w:rsidRPr="00671F14">
        <w:rPr>
          <w:rFonts w:ascii="Atkinson Hyperlegible Next" w:eastAsia="Atkinson Hyperlegible" w:hAnsi="Atkinson Hyperlegible Next" w:cs="Atkinson Hyperlegible"/>
          <w:color w:val="auto"/>
          <w:sz w:val="24"/>
          <w:szCs w:val="24"/>
          <w:lang w:eastAsia="en-US"/>
        </w:rPr>
        <w:t xml:space="preserve">Contact </w:t>
      </w:r>
      <w:hyperlink r:id="rId19">
        <w:r w:rsidR="12A9C2F3" w:rsidRPr="00671F14">
          <w:rPr>
            <w:rStyle w:val="Hyperlink"/>
            <w:rFonts w:ascii="Atkinson Hyperlegible Next" w:eastAsia="Atkinson Hyperlegible" w:hAnsi="Atkinson Hyperlegible Next" w:cs="Atkinson Hyperlegible"/>
            <w:noProof w:val="0"/>
            <w:color w:val="0066A6"/>
            <w:sz w:val="24"/>
            <w:szCs w:val="24"/>
          </w:rPr>
          <w:t>TransitionTeam@okdrs.gov</w:t>
        </w:r>
      </w:hyperlink>
      <w:r w:rsidR="12A9C2F3" w:rsidRPr="00671F14">
        <w:rPr>
          <w:rFonts w:ascii="Atkinson Hyperlegible Next" w:eastAsia="Atkinson Hyperlegible" w:hAnsi="Atkinson Hyperlegible Next" w:cs="Atkinson Hyperlegible"/>
          <w:color w:val="auto"/>
          <w:sz w:val="24"/>
          <w:szCs w:val="24"/>
        </w:rPr>
        <w:t xml:space="preserve"> to have the link emailed to you</w:t>
      </w:r>
      <w:r w:rsidR="0013539D" w:rsidRPr="00671F14">
        <w:rPr>
          <w:rFonts w:ascii="Atkinson Hyperlegible Next" w:eastAsia="Atkinson Hyperlegible" w:hAnsi="Atkinson Hyperlegible Next" w:cs="Atkinson Hyperlegible"/>
          <w:color w:val="auto"/>
          <w:sz w:val="24"/>
          <w:szCs w:val="24"/>
        </w:rPr>
        <w:t>.</w:t>
      </w:r>
      <w:r w:rsidR="12A9C2F3" w:rsidRPr="00671F14">
        <w:rPr>
          <w:rFonts w:ascii="Atkinson Hyperlegible Next" w:eastAsia="Atkinson Hyperlegible" w:hAnsi="Atkinson Hyperlegible Next" w:cs="Atkinson Hyperlegible"/>
          <w:color w:val="auto"/>
          <w:sz w:val="24"/>
          <w:szCs w:val="24"/>
        </w:rPr>
        <w:t xml:space="preserve"> </w:t>
      </w:r>
      <w:hyperlink r:id="rId20" w:anchor="gid=887990992=887990992" w:history="1">
        <w:r w:rsidR="00671F14" w:rsidRPr="00671F14">
          <w:rPr>
            <w:rStyle w:val="Hyperlink"/>
            <w:rFonts w:ascii="Atkinson Hyperlegible Next" w:eastAsia="Atkinson Hyperlegible" w:hAnsi="Atkinson Hyperlegible Next" w:cs="Atkinson Hyperlegible"/>
            <w:noProof w:val="0"/>
            <w:color w:val="0066A6"/>
            <w:sz w:val="24"/>
            <w:szCs w:val="24"/>
          </w:rPr>
          <w:t>Review the DRS Spreadsheet to find your point of contact</w:t>
        </w:r>
      </w:hyperlink>
      <w:r w:rsidR="00671F14">
        <w:rPr>
          <w:rFonts w:ascii="Atkinson Hyperlegible Next" w:eastAsia="Atkinson Hyperlegible" w:hAnsi="Atkinson Hyperlegible Next" w:cs="Atkinson Hyperlegible"/>
          <w:color w:val="auto"/>
          <w:sz w:val="24"/>
          <w:szCs w:val="24"/>
        </w:rPr>
        <w:t>.</w:t>
      </w:r>
    </w:p>
    <w:p w14:paraId="453F3436" w14:textId="4A5FE389" w:rsidR="53A9812F" w:rsidRDefault="0007683B" w:rsidP="00DD1CB0">
      <w:pPr>
        <w:pStyle w:val="Heading3"/>
      </w:pPr>
      <w:bookmarkStart w:id="46" w:name="_Toc212633007"/>
      <w:bookmarkStart w:id="47" w:name="_Toc212634158"/>
      <w:r w:rsidRPr="007046DF">
        <w:t>Navigating the Application Process</w:t>
      </w:r>
      <w:bookmarkEnd w:id="46"/>
      <w:bookmarkEnd w:id="47"/>
    </w:p>
    <w:p w14:paraId="56667209" w14:textId="77777777" w:rsidR="007046DF" w:rsidRPr="007046DF" w:rsidRDefault="007046DF" w:rsidP="007046DF"/>
    <w:p w14:paraId="2B51F352" w14:textId="7128899F" w:rsidR="53A9812F" w:rsidRPr="0054787A" w:rsidRDefault="0415FA81" w:rsidP="007046DF">
      <w:pPr>
        <w:pStyle w:val="ListParagraph"/>
        <w:numPr>
          <w:ilvl w:val="0"/>
          <w:numId w:val="4"/>
        </w:numPr>
      </w:pPr>
      <w:r w:rsidRPr="0054787A">
        <w:t xml:space="preserve">Provide </w:t>
      </w:r>
      <w:r w:rsidR="00CE2BC9" w:rsidRPr="0054787A">
        <w:t>parents with</w:t>
      </w:r>
      <w:r w:rsidR="502DD585" w:rsidRPr="0054787A">
        <w:t xml:space="preserve"> </w:t>
      </w:r>
      <w:r w:rsidR="067BC8FC" w:rsidRPr="0054787A">
        <w:t xml:space="preserve">the contact information of the </w:t>
      </w:r>
      <w:r w:rsidR="00676E92" w:rsidRPr="0054787A">
        <w:t>VR</w:t>
      </w:r>
      <w:r w:rsidR="067BC8FC" w:rsidRPr="0054787A">
        <w:t xml:space="preserve"> </w:t>
      </w:r>
      <w:r w:rsidR="104506C7" w:rsidRPr="0054787A">
        <w:t>c</w:t>
      </w:r>
      <w:r w:rsidR="067BC8FC" w:rsidRPr="0054787A">
        <w:t xml:space="preserve">ounselor and </w:t>
      </w:r>
      <w:r w:rsidR="502DD585" w:rsidRPr="0054787A">
        <w:t xml:space="preserve">a DRS </w:t>
      </w:r>
      <w:r w:rsidR="68E8AF29" w:rsidRPr="0054787A">
        <w:t>a</w:t>
      </w:r>
      <w:r w:rsidR="502DD585" w:rsidRPr="0054787A">
        <w:t>pplicatio</w:t>
      </w:r>
      <w:r w:rsidR="2F3CBB06" w:rsidRPr="0054787A">
        <w:t>n</w:t>
      </w:r>
      <w:r w:rsidR="00676E92" w:rsidRPr="0054787A">
        <w:t xml:space="preserve"> (printed or email versions)</w:t>
      </w:r>
      <w:r w:rsidR="576E0416" w:rsidRPr="0054787A">
        <w:t>.</w:t>
      </w:r>
    </w:p>
    <w:p w14:paraId="66E7FFF6" w14:textId="5B493824" w:rsidR="53A9812F" w:rsidRPr="0054787A" w:rsidRDefault="14FB5ECB" w:rsidP="007046DF">
      <w:pPr>
        <w:pStyle w:val="ListParagraph"/>
        <w:numPr>
          <w:ilvl w:val="0"/>
          <w:numId w:val="4"/>
        </w:numPr>
      </w:pPr>
      <w:r w:rsidRPr="0054787A">
        <w:t xml:space="preserve">Support the </w:t>
      </w:r>
      <w:r w:rsidR="09BEE4F8" w:rsidRPr="0054787A">
        <w:t>parents</w:t>
      </w:r>
      <w:r w:rsidRPr="0054787A">
        <w:t xml:space="preserve"> in calling the office to schedule an appointment</w:t>
      </w:r>
      <w:r w:rsidR="6D0BB812" w:rsidRPr="0054787A">
        <w:t>.</w:t>
      </w:r>
    </w:p>
    <w:p w14:paraId="4A9A13A7" w14:textId="34F18BF7" w:rsidR="53A9812F" w:rsidRPr="0054787A" w:rsidRDefault="58BBFBE0" w:rsidP="007046DF">
      <w:pPr>
        <w:pStyle w:val="ListParagraph"/>
        <w:numPr>
          <w:ilvl w:val="0"/>
          <w:numId w:val="4"/>
        </w:numPr>
      </w:pPr>
      <w:r w:rsidRPr="0054787A">
        <w:t>A</w:t>
      </w:r>
      <w:r w:rsidR="538737E9" w:rsidRPr="0054787A">
        <w:t xml:space="preserve">ssist </w:t>
      </w:r>
      <w:r w:rsidR="1A790084" w:rsidRPr="0054787A">
        <w:t>them</w:t>
      </w:r>
      <w:r w:rsidR="538737E9" w:rsidRPr="0054787A">
        <w:t xml:space="preserve"> </w:t>
      </w:r>
      <w:r w:rsidR="09FB1E56" w:rsidRPr="0054787A">
        <w:t>in filling out the application, if needed.</w:t>
      </w:r>
    </w:p>
    <w:p w14:paraId="477CCD2A" w14:textId="1670FF8D" w:rsidR="53A9812F" w:rsidRPr="0054787A" w:rsidRDefault="538737E9" w:rsidP="007046DF">
      <w:pPr>
        <w:pStyle w:val="ListParagraph"/>
        <w:numPr>
          <w:ilvl w:val="0"/>
          <w:numId w:val="4"/>
        </w:numPr>
      </w:pPr>
      <w:r w:rsidRPr="0054787A">
        <w:t xml:space="preserve">Encourage the </w:t>
      </w:r>
      <w:r w:rsidR="019143A9" w:rsidRPr="0054787A">
        <w:t>parents</w:t>
      </w:r>
      <w:r w:rsidRPr="0054787A">
        <w:t xml:space="preserve"> to gather as much medical or disability-related information as possible to bring to the appointment.</w:t>
      </w:r>
    </w:p>
    <w:p w14:paraId="2D74F16A" w14:textId="5A0A738E" w:rsidR="53A9812F" w:rsidRDefault="538737E9" w:rsidP="007046DF">
      <w:pPr>
        <w:pStyle w:val="ListParagraph"/>
        <w:numPr>
          <w:ilvl w:val="0"/>
          <w:numId w:val="4"/>
        </w:numPr>
      </w:pPr>
      <w:r w:rsidRPr="0054787A">
        <w:t>Remind them to attend the scheduled appointment to finalize and submit the application.</w:t>
      </w:r>
    </w:p>
    <w:p w14:paraId="6CC03CC1" w14:textId="77777777" w:rsidR="007046DF" w:rsidRPr="0054787A" w:rsidRDefault="007046DF" w:rsidP="007046DF"/>
    <w:p w14:paraId="67671BFD" w14:textId="62F94A66" w:rsidR="53A9812F" w:rsidRPr="0054787A" w:rsidRDefault="3CAF95C5" w:rsidP="007046DF">
      <w:r w:rsidRPr="0054787A">
        <w:t xml:space="preserve">Some students and families may hesitate to consent to a referral or apply for DRS services because they worry about losing their disability benefits. It is </w:t>
      </w:r>
      <w:r w:rsidR="007046DF">
        <w:t>essential</w:t>
      </w:r>
      <w:r w:rsidRPr="0054787A">
        <w:t xml:space="preserve"> to reassure them that:</w:t>
      </w:r>
    </w:p>
    <w:p w14:paraId="542AE14E" w14:textId="22829C96" w:rsidR="53A9812F" w:rsidRPr="0054787A" w:rsidRDefault="3CAF95C5" w:rsidP="007046DF">
      <w:pPr>
        <w:pStyle w:val="ListParagraph"/>
        <w:numPr>
          <w:ilvl w:val="0"/>
          <w:numId w:val="1"/>
        </w:numPr>
      </w:pPr>
      <w:r w:rsidRPr="0054787A">
        <w:t>Many individuals who receive Supplemental Security Income (SSI) or Social Security Disability Insurance (SSDI) can still work and maintain benefits.</w:t>
      </w:r>
    </w:p>
    <w:p w14:paraId="0F9C7DC2" w14:textId="1277CBE3" w:rsidR="53A9812F" w:rsidRDefault="3CAF95C5" w:rsidP="007046DF">
      <w:pPr>
        <w:pStyle w:val="ListParagraph"/>
        <w:numPr>
          <w:ilvl w:val="0"/>
          <w:numId w:val="1"/>
        </w:numPr>
      </w:pPr>
      <w:r w:rsidRPr="0054787A">
        <w:lastRenderedPageBreak/>
        <w:t xml:space="preserve">DRS counselors can explain how work incentives and benefits planning </w:t>
      </w:r>
      <w:r w:rsidR="007046DF">
        <w:t>function</w:t>
      </w:r>
      <w:r w:rsidRPr="0054787A">
        <w:t>, helping families make informed decisions.</w:t>
      </w:r>
    </w:p>
    <w:p w14:paraId="524BF5AF" w14:textId="77777777" w:rsidR="007046DF" w:rsidRPr="0054787A" w:rsidRDefault="007046DF" w:rsidP="007046DF"/>
    <w:p w14:paraId="2B4E8FC0" w14:textId="194D0A23" w:rsidR="7C19996B" w:rsidRDefault="38B22492" w:rsidP="00742EAD">
      <w:pPr>
        <w:pStyle w:val="Heading2"/>
      </w:pPr>
      <w:bookmarkStart w:id="48" w:name="_Toc212633008"/>
      <w:bookmarkStart w:id="49" w:name="_Toc212634159"/>
      <w:r w:rsidRPr="0054787A">
        <w:t>P</w:t>
      </w:r>
      <w:r w:rsidR="50638775" w:rsidRPr="0054787A">
        <w:t>ractical Strategies for Success</w:t>
      </w:r>
      <w:bookmarkEnd w:id="48"/>
      <w:bookmarkEnd w:id="49"/>
    </w:p>
    <w:p w14:paraId="12CABD4C" w14:textId="77777777" w:rsidR="005B4C2E" w:rsidRPr="005B4C2E" w:rsidRDefault="005B4C2E" w:rsidP="005B4C2E"/>
    <w:p w14:paraId="04075636" w14:textId="7810D653" w:rsidR="00D862B0" w:rsidRPr="0054787A" w:rsidRDefault="523DF8A2" w:rsidP="007046DF">
      <w:r w:rsidRPr="0054787A">
        <w:t>Frequent</w:t>
      </w:r>
      <w:r w:rsidR="106284E0" w:rsidRPr="0054787A">
        <w:t xml:space="preserve"> communication</w:t>
      </w:r>
      <w:r w:rsidR="18F67FD0" w:rsidRPr="0054787A">
        <w:t xml:space="preserve"> between </w:t>
      </w:r>
      <w:r w:rsidR="60035906" w:rsidRPr="0054787A">
        <w:t xml:space="preserve">school </w:t>
      </w:r>
      <w:r w:rsidR="462834C9" w:rsidRPr="0054787A">
        <w:t>staff</w:t>
      </w:r>
      <w:r w:rsidR="60035906" w:rsidRPr="0054787A">
        <w:t xml:space="preserve"> and </w:t>
      </w:r>
      <w:r w:rsidR="7C709CCE" w:rsidRPr="0054787A">
        <w:t>DRS</w:t>
      </w:r>
      <w:r w:rsidR="60035906" w:rsidRPr="0054787A">
        <w:t xml:space="preserve"> </w:t>
      </w:r>
      <w:r w:rsidR="2B706AD8" w:rsidRPr="0054787A">
        <w:t>c</w:t>
      </w:r>
      <w:r w:rsidR="60035906" w:rsidRPr="0054787A">
        <w:t>ounselors</w:t>
      </w:r>
      <w:r w:rsidR="0C375DB6" w:rsidRPr="0054787A">
        <w:t xml:space="preserve"> and </w:t>
      </w:r>
      <w:r w:rsidR="12E28A02" w:rsidRPr="0054787A">
        <w:t>t</w:t>
      </w:r>
      <w:r w:rsidR="0C375DB6" w:rsidRPr="0054787A">
        <w:t xml:space="preserve">echs </w:t>
      </w:r>
      <w:r w:rsidR="75784F52" w:rsidRPr="0054787A">
        <w:t xml:space="preserve">is crucial for </w:t>
      </w:r>
      <w:r w:rsidR="18F67FD0" w:rsidRPr="0054787A">
        <w:t>success</w:t>
      </w:r>
      <w:r w:rsidR="106284E0" w:rsidRPr="0054787A">
        <w:t xml:space="preserve">ful </w:t>
      </w:r>
      <w:r w:rsidR="7A063237" w:rsidRPr="0054787A">
        <w:t>student outcomes.</w:t>
      </w:r>
      <w:r w:rsidR="106284E0" w:rsidRPr="0054787A">
        <w:t xml:space="preserve"> </w:t>
      </w:r>
      <w:r w:rsidR="757DC95E" w:rsidRPr="0054787A">
        <w:t xml:space="preserve">Schools must </w:t>
      </w:r>
      <w:r w:rsidR="24499B00" w:rsidRPr="0054787A">
        <w:t xml:space="preserve">obtain </w:t>
      </w:r>
      <w:r w:rsidR="757DC95E" w:rsidRPr="0054787A">
        <w:t xml:space="preserve">parent or adult student consent </w:t>
      </w:r>
      <w:r w:rsidR="33B314F2" w:rsidRPr="0054787A">
        <w:t xml:space="preserve">to </w:t>
      </w:r>
      <w:r w:rsidR="72D4225C" w:rsidRPr="0054787A">
        <w:t xml:space="preserve">refer students to DRS and for </w:t>
      </w:r>
      <w:r w:rsidR="757DC95E" w:rsidRPr="0054787A">
        <w:t xml:space="preserve">DRS </w:t>
      </w:r>
      <w:r w:rsidR="572FC63A" w:rsidRPr="0054787A">
        <w:t>c</w:t>
      </w:r>
      <w:r w:rsidR="757DC95E" w:rsidRPr="0054787A">
        <w:t xml:space="preserve">ounselors or </w:t>
      </w:r>
      <w:r w:rsidR="52E64BFB" w:rsidRPr="0054787A">
        <w:t>t</w:t>
      </w:r>
      <w:r w:rsidR="757DC95E" w:rsidRPr="0054787A">
        <w:t>echs to attend IEP meetings.</w:t>
      </w:r>
      <w:r w:rsidR="5DB1316B" w:rsidRPr="0054787A">
        <w:t xml:space="preserve"> </w:t>
      </w:r>
      <w:r w:rsidR="757DC95E" w:rsidRPr="0054787A">
        <w:t>DRS must also have parent or adult student consent to obtain high school transcripts and</w:t>
      </w:r>
      <w:r w:rsidR="0DE23EF7" w:rsidRPr="0054787A">
        <w:t xml:space="preserve"> </w:t>
      </w:r>
      <w:r w:rsidR="757DC95E" w:rsidRPr="0054787A">
        <w:t xml:space="preserve">report cards for </w:t>
      </w:r>
      <w:r w:rsidR="757DC95E" w:rsidRPr="00DD1CB0">
        <w:t>eligible</w:t>
      </w:r>
      <w:r w:rsidR="757DC95E" w:rsidRPr="0054787A">
        <w:t xml:space="preserve"> students</w:t>
      </w:r>
      <w:r w:rsidR="5BF42A6B" w:rsidRPr="0054787A">
        <w:t xml:space="preserve"> </w:t>
      </w:r>
      <w:r w:rsidR="757DC95E" w:rsidRPr="0054787A">
        <w:t>to collect and report Measurable Skill Gains (MSG) for youth at the end of each semester</w:t>
      </w:r>
      <w:r w:rsidR="77B6F2F2" w:rsidRPr="0054787A">
        <w:t xml:space="preserve"> </w:t>
      </w:r>
      <w:r w:rsidR="6A28ED46" w:rsidRPr="0054787A">
        <w:t>(</w:t>
      </w:r>
      <w:r w:rsidR="77B6F2F2" w:rsidRPr="0054787A">
        <w:t>WIOA requirement)</w:t>
      </w:r>
      <w:r w:rsidR="757DC95E" w:rsidRPr="0054787A">
        <w:t>.</w:t>
      </w:r>
    </w:p>
    <w:p w14:paraId="6B2C5027" w14:textId="2ADE1A53" w:rsidR="00D862B0" w:rsidRPr="0054787A" w:rsidRDefault="00D862B0" w:rsidP="007046DF"/>
    <w:p w14:paraId="252EDEB9" w14:textId="710D9E3E" w:rsidR="00D862B0" w:rsidRPr="0054787A" w:rsidRDefault="30175F98" w:rsidP="007046DF">
      <w:r w:rsidRPr="0054787A">
        <w:rPr>
          <w:rStyle w:val="Strong"/>
          <w:b w:val="0"/>
          <w:bCs w:val="0"/>
        </w:rPr>
        <w:t xml:space="preserve">Establishing a consistent process for referrals, applications, </w:t>
      </w:r>
      <w:r w:rsidR="77B94CAD" w:rsidRPr="0054787A">
        <w:rPr>
          <w:rStyle w:val="Strong"/>
          <w:b w:val="0"/>
          <w:bCs w:val="0"/>
        </w:rPr>
        <w:t>parental</w:t>
      </w:r>
      <w:r w:rsidR="005D3F4F">
        <w:rPr>
          <w:rStyle w:val="Strong"/>
          <w:b w:val="0"/>
          <w:bCs w:val="0"/>
        </w:rPr>
        <w:t xml:space="preserve"> or </w:t>
      </w:r>
      <w:r w:rsidR="77B94CAD" w:rsidRPr="0054787A">
        <w:rPr>
          <w:rStyle w:val="Strong"/>
          <w:b w:val="0"/>
          <w:bCs w:val="0"/>
        </w:rPr>
        <w:t xml:space="preserve">student consent, and </w:t>
      </w:r>
      <w:r w:rsidRPr="0054787A">
        <w:rPr>
          <w:rStyle w:val="Strong"/>
          <w:b w:val="0"/>
          <w:bCs w:val="0"/>
        </w:rPr>
        <w:t>meetings strengthens the overall transition planning process.</w:t>
      </w:r>
      <w:r w:rsidRPr="0054787A">
        <w:t xml:space="preserve"> It enables staff from both agencies to communicate more clearly and efficiently with students and families, ensuring that everyone stays informed and involved. In addition, </w:t>
      </w:r>
      <w:r w:rsidRPr="0054787A">
        <w:rPr>
          <w:rStyle w:val="Strong"/>
          <w:b w:val="0"/>
          <w:bCs w:val="0"/>
        </w:rPr>
        <w:t>setting a regular day or time for transition-related meetings</w:t>
      </w:r>
      <w:r w:rsidRPr="0054787A">
        <w:t xml:space="preserve"> allows school staff and </w:t>
      </w:r>
      <w:r w:rsidR="002C3F77" w:rsidRPr="0054787A">
        <w:t>VR</w:t>
      </w:r>
      <w:r w:rsidRPr="0054787A">
        <w:t xml:space="preserve"> counselors to </w:t>
      </w:r>
      <w:r w:rsidR="005D3F4F" w:rsidRPr="0054787A">
        <w:t>plan</w:t>
      </w:r>
      <w:r w:rsidR="005D3F4F">
        <w:t>,</w:t>
      </w:r>
      <w:r w:rsidR="0629AD70" w:rsidRPr="0054787A">
        <w:t xml:space="preserve"> which</w:t>
      </w:r>
      <w:r w:rsidRPr="0054787A">
        <w:t xml:space="preserve"> improv</w:t>
      </w:r>
      <w:r w:rsidR="0629AD70" w:rsidRPr="0054787A">
        <w:t>es</w:t>
      </w:r>
      <w:r w:rsidRPr="0054787A">
        <w:t xml:space="preserve"> consistency, attendance, and collaboration.</w:t>
      </w:r>
    </w:p>
    <w:p w14:paraId="2F42BC50" w14:textId="61D65203" w:rsidR="00A77345" w:rsidRPr="0054787A" w:rsidRDefault="00A77345" w:rsidP="007046DF"/>
    <w:p w14:paraId="724A8987" w14:textId="2665B771" w:rsidR="00A77345" w:rsidRPr="0054787A" w:rsidRDefault="5BB64A7C" w:rsidP="007046DF">
      <w:r w:rsidRPr="0054787A">
        <w:t xml:space="preserve">Working together on a </w:t>
      </w:r>
      <w:r w:rsidR="0EC9005D" w:rsidRPr="0054787A">
        <w:t>district or r</w:t>
      </w:r>
      <w:r w:rsidRPr="0054787A">
        <w:t xml:space="preserve">egional </w:t>
      </w:r>
      <w:r w:rsidR="66429398" w:rsidRPr="0054787A">
        <w:t>t</w:t>
      </w:r>
      <w:r w:rsidRPr="0054787A">
        <w:t>ransition</w:t>
      </w:r>
      <w:r w:rsidR="613B0DF3" w:rsidRPr="0054787A">
        <w:t xml:space="preserve"> team</w:t>
      </w:r>
      <w:r w:rsidRPr="0054787A">
        <w:t xml:space="preserve"> is an excellent way to connect service providers, set local goals, and plan local transition activities like Resource Nights or Transition Fairs.</w:t>
      </w:r>
    </w:p>
    <w:p w14:paraId="0324A30F" w14:textId="0F3ADD2F" w:rsidR="00A77345" w:rsidRPr="0054787A" w:rsidRDefault="00A77345" w:rsidP="007046DF"/>
    <w:p w14:paraId="5D8C274E" w14:textId="17383C50" w:rsidR="005D3F4F" w:rsidRPr="005D3F4F" w:rsidRDefault="4304FBA1" w:rsidP="007C423A">
      <w:pPr>
        <w:pStyle w:val="Heading3"/>
      </w:pPr>
      <w:bookmarkStart w:id="50" w:name="_Toc212633009"/>
      <w:bookmarkStart w:id="51" w:name="_Toc212634160"/>
      <w:r w:rsidRPr="0054787A">
        <w:t>Effective Approaches from</w:t>
      </w:r>
      <w:r w:rsidR="61506B29" w:rsidRPr="0054787A">
        <w:t xml:space="preserve"> Educators</w:t>
      </w:r>
      <w:bookmarkEnd w:id="50"/>
      <w:bookmarkEnd w:id="51"/>
    </w:p>
    <w:p w14:paraId="6913DBD1" w14:textId="0FF237B3" w:rsidR="07F7DF37" w:rsidRPr="0054787A" w:rsidRDefault="07F7DF37" w:rsidP="007046DF">
      <w:pPr>
        <w:pStyle w:val="ListParagraph"/>
        <w:numPr>
          <w:ilvl w:val="0"/>
          <w:numId w:val="36"/>
        </w:numPr>
        <w:rPr>
          <w:lang w:eastAsia="en-US"/>
        </w:rPr>
      </w:pPr>
      <w:r w:rsidRPr="0054787A">
        <w:rPr>
          <w:lang w:eastAsia="en-US"/>
        </w:rPr>
        <w:t xml:space="preserve">Provide </w:t>
      </w:r>
      <w:r w:rsidR="373A8AFA" w:rsidRPr="0054787A">
        <w:rPr>
          <w:lang w:eastAsia="en-US"/>
        </w:rPr>
        <w:t>information</w:t>
      </w:r>
      <w:r w:rsidR="2139835C" w:rsidRPr="0054787A">
        <w:rPr>
          <w:lang w:eastAsia="en-US"/>
        </w:rPr>
        <w:t xml:space="preserve"> about DRS to students and parents</w:t>
      </w:r>
      <w:r w:rsidR="1DDB717B" w:rsidRPr="0054787A">
        <w:rPr>
          <w:lang w:eastAsia="en-US"/>
        </w:rPr>
        <w:t xml:space="preserve"> in a variety of ways.</w:t>
      </w:r>
    </w:p>
    <w:p w14:paraId="2455E1F0" w14:textId="1755B4AC" w:rsidR="1DDB717B" w:rsidRPr="0054787A" w:rsidRDefault="1DDB717B" w:rsidP="007046DF">
      <w:pPr>
        <w:pStyle w:val="ListParagraph"/>
        <w:numPr>
          <w:ilvl w:val="1"/>
          <w:numId w:val="36"/>
        </w:numPr>
      </w:pPr>
      <w:r w:rsidRPr="0054787A">
        <w:t>Show students and parents a short video about DRS services.</w:t>
      </w:r>
    </w:p>
    <w:p w14:paraId="081A3C1F" w14:textId="77777777" w:rsidR="1DDB717B" w:rsidRPr="0054787A" w:rsidRDefault="1DDB717B" w:rsidP="007046DF">
      <w:pPr>
        <w:pStyle w:val="ListParagraph"/>
        <w:numPr>
          <w:ilvl w:val="1"/>
          <w:numId w:val="36"/>
        </w:numPr>
      </w:pPr>
      <w:r w:rsidRPr="0054787A">
        <w:t>Provide handouts, brochures, checklists, and other written information.</w:t>
      </w:r>
    </w:p>
    <w:p w14:paraId="3F5400F6" w14:textId="48F36CAE" w:rsidR="1DDB717B" w:rsidRPr="0054787A" w:rsidRDefault="005D3F4F" w:rsidP="007046DF">
      <w:pPr>
        <w:pStyle w:val="ListParagraph"/>
        <w:numPr>
          <w:ilvl w:val="2"/>
          <w:numId w:val="36"/>
        </w:numPr>
      </w:pPr>
      <w:r>
        <w:t>M</w:t>
      </w:r>
      <w:r w:rsidR="3EEFFD6A" w:rsidRPr="0054787A">
        <w:t xml:space="preserve">aterials </w:t>
      </w:r>
      <w:r w:rsidR="00712EE5" w:rsidRPr="0054787A">
        <w:t xml:space="preserve">are </w:t>
      </w:r>
      <w:r w:rsidR="00172C66" w:rsidRPr="0054787A">
        <w:t xml:space="preserve">available </w:t>
      </w:r>
      <w:r w:rsidR="3EEFFD6A" w:rsidRPr="0054787A">
        <w:t xml:space="preserve">from your </w:t>
      </w:r>
      <w:r w:rsidR="00AF2D4F" w:rsidRPr="0054787A">
        <w:t>VR</w:t>
      </w:r>
      <w:r w:rsidR="3EEFFD6A" w:rsidRPr="0054787A">
        <w:t xml:space="preserve"> </w:t>
      </w:r>
      <w:r w:rsidR="17A259A4" w:rsidRPr="0054787A">
        <w:t>c</w:t>
      </w:r>
      <w:r w:rsidR="3EEFFD6A" w:rsidRPr="0054787A">
        <w:t>ounselor</w:t>
      </w:r>
      <w:r w:rsidR="00E71BE1">
        <w:t xml:space="preserve">. </w:t>
      </w:r>
      <w:hyperlink r:id="rId21" w:history="1">
        <w:r w:rsidR="00E71BE1" w:rsidRPr="00840407">
          <w:rPr>
            <w:rStyle w:val="Hyperlink"/>
            <w:rFonts w:ascii="Atkinson Hyperlegible Next" w:eastAsia="Atkinson Hyperlegible" w:hAnsi="Atkinson Hyperlegible Next" w:cs="Atkinson Hyperlegible"/>
            <w:noProof w:val="0"/>
            <w:color w:val="0066A6"/>
            <w:sz w:val="24"/>
            <w:szCs w:val="24"/>
          </w:rPr>
          <w:t>Visit the DRS website</w:t>
        </w:r>
        <w:r w:rsidR="00840407" w:rsidRPr="00840407">
          <w:rPr>
            <w:rStyle w:val="Hyperlink"/>
            <w:rFonts w:ascii="Atkinson Hyperlegible Next" w:eastAsia="Atkinson Hyperlegible" w:hAnsi="Atkinson Hyperlegible Next" w:cs="Atkinson Hyperlegible"/>
            <w:noProof w:val="0"/>
            <w:color w:val="0066A6"/>
            <w:sz w:val="24"/>
            <w:szCs w:val="24"/>
          </w:rPr>
          <w:t xml:space="preserve"> for downloadable files and resources</w:t>
        </w:r>
      </w:hyperlink>
      <w:r w:rsidR="00840407">
        <w:t>.</w:t>
      </w:r>
    </w:p>
    <w:p w14:paraId="3A801AFA" w14:textId="29DE7730" w:rsidR="00B15674" w:rsidRPr="0054787A" w:rsidRDefault="3DC802ED" w:rsidP="007046DF">
      <w:pPr>
        <w:pStyle w:val="ListParagraph"/>
        <w:numPr>
          <w:ilvl w:val="0"/>
          <w:numId w:val="36"/>
        </w:numPr>
        <w:rPr>
          <w:lang w:eastAsia="en-US"/>
        </w:rPr>
      </w:pPr>
      <w:r w:rsidRPr="0054787A">
        <w:rPr>
          <w:lang w:eastAsia="en-US"/>
        </w:rPr>
        <w:t xml:space="preserve">Share school safety protocols with </w:t>
      </w:r>
      <w:r w:rsidR="6CB2E9EA" w:rsidRPr="0054787A">
        <w:rPr>
          <w:lang w:eastAsia="en-US"/>
        </w:rPr>
        <w:t>counselor</w:t>
      </w:r>
      <w:r w:rsidR="00526186" w:rsidRPr="0054787A">
        <w:rPr>
          <w:lang w:eastAsia="en-US"/>
        </w:rPr>
        <w:t>s</w:t>
      </w:r>
      <w:r w:rsidR="005D3F4F">
        <w:rPr>
          <w:lang w:eastAsia="en-US"/>
        </w:rPr>
        <w:t xml:space="preserve"> and </w:t>
      </w:r>
      <w:r w:rsidR="6CB2E9EA" w:rsidRPr="0054787A">
        <w:rPr>
          <w:lang w:eastAsia="en-US"/>
        </w:rPr>
        <w:t>tech</w:t>
      </w:r>
      <w:r w:rsidR="00526186" w:rsidRPr="0054787A">
        <w:rPr>
          <w:lang w:eastAsia="en-US"/>
        </w:rPr>
        <w:t>s</w:t>
      </w:r>
      <w:r w:rsidR="6CB2E9EA" w:rsidRPr="0054787A">
        <w:rPr>
          <w:lang w:eastAsia="en-US"/>
        </w:rPr>
        <w:t xml:space="preserve"> </w:t>
      </w:r>
      <w:r w:rsidR="33D14825" w:rsidRPr="0054787A">
        <w:rPr>
          <w:lang w:eastAsia="en-US"/>
        </w:rPr>
        <w:t xml:space="preserve">to </w:t>
      </w:r>
      <w:r w:rsidR="09141148" w:rsidRPr="0054787A">
        <w:rPr>
          <w:lang w:eastAsia="en-US"/>
        </w:rPr>
        <w:t xml:space="preserve">ensure </w:t>
      </w:r>
      <w:r w:rsidR="33D14825" w:rsidRPr="0054787A">
        <w:rPr>
          <w:lang w:eastAsia="en-US"/>
        </w:rPr>
        <w:t>safe and efficient access.</w:t>
      </w:r>
    </w:p>
    <w:p w14:paraId="02E627F4" w14:textId="25258FEB" w:rsidR="00A352F9" w:rsidRPr="0054787A" w:rsidRDefault="21AD39EE" w:rsidP="007046DF">
      <w:pPr>
        <w:pStyle w:val="ListParagraph"/>
        <w:numPr>
          <w:ilvl w:val="0"/>
          <w:numId w:val="36"/>
        </w:numPr>
        <w:rPr>
          <w:lang w:eastAsia="en-US"/>
        </w:rPr>
      </w:pPr>
      <w:r w:rsidRPr="0054787A">
        <w:rPr>
          <w:lang w:eastAsia="en-US"/>
        </w:rPr>
        <w:t>S</w:t>
      </w:r>
      <w:r w:rsidR="3B08E0B8" w:rsidRPr="0054787A">
        <w:rPr>
          <w:lang w:eastAsia="en-US"/>
        </w:rPr>
        <w:t xml:space="preserve">hare school </w:t>
      </w:r>
      <w:r w:rsidR="47DC3A02" w:rsidRPr="0054787A">
        <w:rPr>
          <w:lang w:eastAsia="en-US"/>
        </w:rPr>
        <w:t>calendar</w:t>
      </w:r>
      <w:r w:rsidR="0077127B" w:rsidRPr="0054787A">
        <w:rPr>
          <w:lang w:eastAsia="en-US"/>
        </w:rPr>
        <w:t>s</w:t>
      </w:r>
      <w:r w:rsidR="47DC3A02" w:rsidRPr="0054787A">
        <w:rPr>
          <w:lang w:eastAsia="en-US"/>
        </w:rPr>
        <w:t xml:space="preserve"> and </w:t>
      </w:r>
      <w:r w:rsidR="3B08E0B8" w:rsidRPr="0054787A">
        <w:rPr>
          <w:lang w:eastAsia="en-US"/>
        </w:rPr>
        <w:t>daily</w:t>
      </w:r>
      <w:r w:rsidR="46E2B704" w:rsidRPr="0054787A">
        <w:rPr>
          <w:lang w:eastAsia="en-US"/>
        </w:rPr>
        <w:t xml:space="preserve"> </w:t>
      </w:r>
      <w:r w:rsidR="3B08E0B8" w:rsidRPr="0054787A">
        <w:rPr>
          <w:lang w:eastAsia="en-US"/>
        </w:rPr>
        <w:t>class</w:t>
      </w:r>
      <w:r w:rsidR="23FBFD64" w:rsidRPr="0054787A">
        <w:rPr>
          <w:lang w:eastAsia="en-US"/>
        </w:rPr>
        <w:t xml:space="preserve"> and </w:t>
      </w:r>
      <w:r w:rsidR="3B08E0B8" w:rsidRPr="0054787A">
        <w:rPr>
          <w:lang w:eastAsia="en-US"/>
        </w:rPr>
        <w:t>bell schedule</w:t>
      </w:r>
      <w:r w:rsidR="404B1C36" w:rsidRPr="0054787A">
        <w:rPr>
          <w:lang w:eastAsia="en-US"/>
        </w:rPr>
        <w:t>s</w:t>
      </w:r>
      <w:r w:rsidR="20EC28CD" w:rsidRPr="0054787A">
        <w:rPr>
          <w:lang w:eastAsia="en-US"/>
        </w:rPr>
        <w:t>.</w:t>
      </w:r>
    </w:p>
    <w:p w14:paraId="149A02E5" w14:textId="28BBA3A9" w:rsidR="002C0274" w:rsidRPr="0054787A" w:rsidRDefault="68FBEFDF" w:rsidP="007046DF">
      <w:pPr>
        <w:pStyle w:val="ListParagraph"/>
        <w:numPr>
          <w:ilvl w:val="0"/>
          <w:numId w:val="36"/>
        </w:numPr>
        <w:rPr>
          <w:lang w:eastAsia="en-US"/>
        </w:rPr>
      </w:pPr>
      <w:r w:rsidRPr="0054787A">
        <w:rPr>
          <w:lang w:eastAsia="en-US"/>
        </w:rPr>
        <w:t xml:space="preserve">Provide </w:t>
      </w:r>
      <w:r w:rsidR="462DA3E6" w:rsidRPr="0054787A">
        <w:rPr>
          <w:lang w:eastAsia="en-US"/>
        </w:rPr>
        <w:t>consistent meeting space</w:t>
      </w:r>
      <w:r w:rsidR="4501406C" w:rsidRPr="0054787A">
        <w:rPr>
          <w:lang w:eastAsia="en-US"/>
        </w:rPr>
        <w:t xml:space="preserve"> and safe storage for personal items.</w:t>
      </w:r>
    </w:p>
    <w:p w14:paraId="687B1D02" w14:textId="09FE48A2" w:rsidR="000215FC" w:rsidRPr="0054787A" w:rsidRDefault="074A6715" w:rsidP="007046DF">
      <w:pPr>
        <w:pStyle w:val="ListParagraph"/>
        <w:numPr>
          <w:ilvl w:val="0"/>
          <w:numId w:val="36"/>
        </w:numPr>
      </w:pPr>
      <w:r w:rsidRPr="0054787A">
        <w:t>Invit</w:t>
      </w:r>
      <w:r w:rsidR="3139DB19" w:rsidRPr="0054787A">
        <w:t>e</w:t>
      </w:r>
      <w:r w:rsidRPr="0054787A">
        <w:t xml:space="preserve"> </w:t>
      </w:r>
      <w:r w:rsidR="005D3F4F">
        <w:t xml:space="preserve">a </w:t>
      </w:r>
      <w:r w:rsidRPr="0054787A">
        <w:t>counselor</w:t>
      </w:r>
      <w:r w:rsidR="3AD714B2" w:rsidRPr="0054787A">
        <w:t xml:space="preserve"> or </w:t>
      </w:r>
      <w:r w:rsidR="53B3EDD0" w:rsidRPr="0054787A">
        <w:t>tech</w:t>
      </w:r>
      <w:r w:rsidRPr="0054787A">
        <w:t xml:space="preserve"> to </w:t>
      </w:r>
      <w:r w:rsidR="3D518811" w:rsidRPr="0054787A">
        <w:t xml:space="preserve">attend </w:t>
      </w:r>
      <w:r w:rsidRPr="0054787A">
        <w:t>IEP meetings</w:t>
      </w:r>
      <w:r w:rsidR="7E60494A" w:rsidRPr="0054787A">
        <w:t xml:space="preserve"> with plenty of notice</w:t>
      </w:r>
      <w:r w:rsidR="00E44E83" w:rsidRPr="0054787A">
        <w:t xml:space="preserve"> (</w:t>
      </w:r>
      <w:r w:rsidR="008A33E1" w:rsidRPr="0054787A">
        <w:t>2</w:t>
      </w:r>
      <w:r w:rsidR="005D3F4F">
        <w:t>-</w:t>
      </w:r>
      <w:r w:rsidR="008A33E1" w:rsidRPr="0054787A">
        <w:t>3 weeks</w:t>
      </w:r>
      <w:r w:rsidR="00AA6920" w:rsidRPr="0054787A">
        <w:t>,</w:t>
      </w:r>
      <w:r w:rsidR="008A33E1" w:rsidRPr="0054787A">
        <w:t xml:space="preserve"> </w:t>
      </w:r>
      <w:r w:rsidR="00AA6920" w:rsidRPr="0054787A">
        <w:t>if possible).</w:t>
      </w:r>
    </w:p>
    <w:p w14:paraId="29902D48" w14:textId="7B0439DE" w:rsidR="000215FC" w:rsidRPr="005D3F4F" w:rsidRDefault="51D50107" w:rsidP="005D3F4F">
      <w:pPr>
        <w:pStyle w:val="ListParagraph"/>
        <w:numPr>
          <w:ilvl w:val="1"/>
          <w:numId w:val="10"/>
        </w:numPr>
        <w:rPr>
          <w:color w:val="4C483D" w:themeColor="text2"/>
        </w:rPr>
      </w:pPr>
      <w:r w:rsidRPr="0054787A">
        <w:t>Establish a</w:t>
      </w:r>
      <w:r w:rsidR="56D243A2" w:rsidRPr="0054787A">
        <w:t xml:space="preserve"> consistent</w:t>
      </w:r>
      <w:r w:rsidRPr="0054787A">
        <w:t xml:space="preserve"> meeting</w:t>
      </w:r>
      <w:r w:rsidR="56D243A2" w:rsidRPr="0054787A">
        <w:t xml:space="preserve"> day or time</w:t>
      </w:r>
      <w:r w:rsidRPr="0054787A">
        <w:t xml:space="preserve"> that </w:t>
      </w:r>
      <w:r w:rsidR="56D243A2" w:rsidRPr="0054787A">
        <w:t>both parties can be available</w:t>
      </w:r>
      <w:r w:rsidR="005D3F4F">
        <w:t xml:space="preserve">, such as </w:t>
      </w:r>
      <w:r w:rsidR="61A350D9" w:rsidRPr="0054787A">
        <w:t xml:space="preserve">afternoons </w:t>
      </w:r>
      <w:r w:rsidR="22EC9755" w:rsidRPr="0054787A">
        <w:t>on the 1</w:t>
      </w:r>
      <w:r w:rsidR="22EC9755" w:rsidRPr="005D3F4F">
        <w:rPr>
          <w:vertAlign w:val="superscript"/>
        </w:rPr>
        <w:t>st</w:t>
      </w:r>
      <w:r w:rsidR="22EC9755" w:rsidRPr="0054787A">
        <w:t xml:space="preserve"> and 3</w:t>
      </w:r>
      <w:r w:rsidR="22EC9755" w:rsidRPr="005D3F4F">
        <w:rPr>
          <w:vertAlign w:val="superscript"/>
        </w:rPr>
        <w:t>rd</w:t>
      </w:r>
      <w:r w:rsidR="22EC9755" w:rsidRPr="0054787A">
        <w:t xml:space="preserve"> Monday of the month</w:t>
      </w:r>
      <w:r w:rsidR="2050F225" w:rsidRPr="0054787A">
        <w:t>.</w:t>
      </w:r>
    </w:p>
    <w:p w14:paraId="39643952" w14:textId="67708342" w:rsidR="00EC4410" w:rsidRPr="0054787A" w:rsidRDefault="595E8090" w:rsidP="007046DF">
      <w:pPr>
        <w:pStyle w:val="ListParagraph"/>
        <w:numPr>
          <w:ilvl w:val="1"/>
          <w:numId w:val="10"/>
        </w:numPr>
        <w:rPr>
          <w:color w:val="4C483D" w:themeColor="text2"/>
        </w:rPr>
      </w:pPr>
      <w:r w:rsidRPr="0054787A">
        <w:t>Attempt to schedule meetings during those designated times when possible.</w:t>
      </w:r>
    </w:p>
    <w:p w14:paraId="12669EA8" w14:textId="2E1A3AAD" w:rsidR="00CD264D" w:rsidRPr="0054787A" w:rsidRDefault="7C624E17" w:rsidP="007046DF">
      <w:pPr>
        <w:pStyle w:val="ListParagraph"/>
        <w:numPr>
          <w:ilvl w:val="0"/>
          <w:numId w:val="36"/>
        </w:numPr>
      </w:pPr>
      <w:r w:rsidRPr="0054787A">
        <w:t xml:space="preserve">Invite </w:t>
      </w:r>
      <w:r w:rsidR="2384EF78" w:rsidRPr="0054787A">
        <w:t>counselor</w:t>
      </w:r>
      <w:r w:rsidR="654320A0" w:rsidRPr="0054787A">
        <w:t xml:space="preserve"> or </w:t>
      </w:r>
      <w:r w:rsidR="2384EF78" w:rsidRPr="0054787A">
        <w:t>tech</w:t>
      </w:r>
      <w:r w:rsidR="6C884E7A" w:rsidRPr="0054787A">
        <w:t xml:space="preserve"> to participate in parent</w:t>
      </w:r>
      <w:r w:rsidR="2AF2797B" w:rsidRPr="0054787A">
        <w:t>-</w:t>
      </w:r>
      <w:r w:rsidR="12159305" w:rsidRPr="0054787A">
        <w:t>teacher conferences</w:t>
      </w:r>
      <w:r w:rsidR="178B8346" w:rsidRPr="0054787A">
        <w:t xml:space="preserve"> (with consent)</w:t>
      </w:r>
      <w:r w:rsidR="00626938" w:rsidRPr="0054787A">
        <w:t>, if possible</w:t>
      </w:r>
      <w:r w:rsidR="00645D41">
        <w:t>, 2-3 weeks'</w:t>
      </w:r>
      <w:r w:rsidR="00626938" w:rsidRPr="0054787A">
        <w:t xml:space="preserve"> advance notice</w:t>
      </w:r>
      <w:r w:rsidR="53C76F38" w:rsidRPr="0054787A">
        <w:t>.</w:t>
      </w:r>
    </w:p>
    <w:p w14:paraId="17C5AB59" w14:textId="77777777" w:rsidR="00063258" w:rsidRPr="0054787A" w:rsidRDefault="278C1FE0" w:rsidP="007046DF">
      <w:pPr>
        <w:pStyle w:val="ListParagraph"/>
        <w:numPr>
          <w:ilvl w:val="0"/>
          <w:numId w:val="36"/>
        </w:numPr>
      </w:pPr>
      <w:r w:rsidRPr="0054787A">
        <w:t xml:space="preserve">Work with </w:t>
      </w:r>
      <w:r w:rsidR="3C6461C8" w:rsidRPr="0054787A">
        <w:t>c</w:t>
      </w:r>
      <w:r w:rsidRPr="0054787A">
        <w:t>ounselors to set up annual consent procedures</w:t>
      </w:r>
      <w:r w:rsidR="6B0C693A" w:rsidRPr="0054787A">
        <w:t xml:space="preserve"> </w:t>
      </w:r>
      <w:r w:rsidR="627708B4" w:rsidRPr="0054787A">
        <w:t xml:space="preserve">to obtain </w:t>
      </w:r>
      <w:r w:rsidRPr="0054787A">
        <w:t>transcripts and report cards for eligible students.</w:t>
      </w:r>
      <w:r w:rsidR="28AC7B6F" w:rsidRPr="0054787A">
        <w:t xml:space="preserve"> </w:t>
      </w:r>
    </w:p>
    <w:p w14:paraId="67268C9B" w14:textId="6DCDFCFD" w:rsidR="00015F57" w:rsidRDefault="49E7D4E5" w:rsidP="007046DF">
      <w:pPr>
        <w:pStyle w:val="ListParagraph"/>
        <w:numPr>
          <w:ilvl w:val="0"/>
          <w:numId w:val="36"/>
        </w:numPr>
      </w:pPr>
      <w:r w:rsidRPr="0054787A">
        <w:t xml:space="preserve">Take advantage of the </w:t>
      </w:r>
      <w:bookmarkStart w:id="52" w:name="_Hlk212540602"/>
      <w:r w:rsidR="00645D41" w:rsidRPr="005A6432">
        <w:rPr>
          <w:b/>
          <w:bCs/>
        </w:rPr>
        <w:t>DRS Digital Backpack</w:t>
      </w:r>
      <w:bookmarkEnd w:id="52"/>
      <w:r w:rsidR="00CB7295">
        <w:t xml:space="preserve">, </w:t>
      </w:r>
      <w:r w:rsidR="00363677" w:rsidRPr="0054787A">
        <w:rPr>
          <w:rFonts w:eastAsiaTheme="minorEastAsia" w:cstheme="minorBidi"/>
        </w:rPr>
        <w:t>a</w:t>
      </w:r>
      <w:r w:rsidR="00FA22BD" w:rsidRPr="0054787A">
        <w:rPr>
          <w:rFonts w:eastAsiaTheme="minorEastAsia" w:cstheme="minorBidi"/>
        </w:rPr>
        <w:t xml:space="preserve"> </w:t>
      </w:r>
      <w:r w:rsidRPr="0054787A">
        <w:t xml:space="preserve">free transition </w:t>
      </w:r>
      <w:r w:rsidR="76359D7D" w:rsidRPr="0054787A">
        <w:t xml:space="preserve">toolbox of </w:t>
      </w:r>
      <w:r w:rsidRPr="0054787A">
        <w:t>curriculum and activities</w:t>
      </w:r>
      <w:r w:rsidR="0681DCFC" w:rsidRPr="0054787A">
        <w:t xml:space="preserve">. </w:t>
      </w:r>
      <w:hyperlink r:id="rId22" w:history="1">
        <w:r w:rsidR="00CB7295" w:rsidRPr="005F04F1">
          <w:rPr>
            <w:rStyle w:val="Hyperlink"/>
            <w:rFonts w:ascii="Atkinson Hyperlegible Next" w:eastAsia="Atkinson Hyperlegible" w:hAnsi="Atkinson Hyperlegible Next" w:cs="Atkinson Hyperlegible"/>
            <w:noProof w:val="0"/>
            <w:color w:val="0066A6"/>
            <w:sz w:val="24"/>
            <w:szCs w:val="24"/>
          </w:rPr>
          <w:t xml:space="preserve">Review the curriculum and activities by visiting the </w:t>
        </w:r>
        <w:r w:rsidR="005F04F1" w:rsidRPr="005F04F1">
          <w:rPr>
            <w:rStyle w:val="Hyperlink"/>
            <w:rFonts w:ascii="Atkinson Hyperlegible Next" w:eastAsia="Atkinson Hyperlegible" w:hAnsi="Atkinson Hyperlegible Next" w:cs="Atkinson Hyperlegible"/>
            <w:noProof w:val="0"/>
            <w:color w:val="0066A6"/>
            <w:sz w:val="24"/>
            <w:szCs w:val="24"/>
          </w:rPr>
          <w:t>Shared Drive</w:t>
        </w:r>
      </w:hyperlink>
      <w:r w:rsidR="005F04F1">
        <w:t>.</w:t>
      </w:r>
    </w:p>
    <w:p w14:paraId="126F56A5" w14:textId="77777777" w:rsidR="00015F57" w:rsidRDefault="00015F57">
      <w:pPr>
        <w:spacing w:after="320" w:line="300" w:lineRule="auto"/>
      </w:pPr>
      <w:r>
        <w:br w:type="page"/>
      </w:r>
    </w:p>
    <w:p w14:paraId="51231541" w14:textId="0BD69C0D" w:rsidR="0099576A" w:rsidRDefault="60A4FD56" w:rsidP="00DD1CB0">
      <w:pPr>
        <w:pStyle w:val="Heading3"/>
      </w:pPr>
      <w:bookmarkStart w:id="53" w:name="_Toc212633010"/>
      <w:bookmarkStart w:id="54" w:name="_Toc212634161"/>
      <w:r w:rsidRPr="0054787A">
        <w:lastRenderedPageBreak/>
        <w:t>E</w:t>
      </w:r>
      <w:r w:rsidR="0173F18E" w:rsidRPr="0054787A">
        <w:t xml:space="preserve">ffective </w:t>
      </w:r>
      <w:r w:rsidR="71FAC12F" w:rsidRPr="0054787A">
        <w:t>Approaches from</w:t>
      </w:r>
      <w:r w:rsidR="0173F18E" w:rsidRPr="0054787A">
        <w:t xml:space="preserve"> </w:t>
      </w:r>
      <w:r w:rsidR="00D05E96" w:rsidRPr="0054787A">
        <w:t xml:space="preserve">VR </w:t>
      </w:r>
      <w:r w:rsidR="71FAC12F" w:rsidRPr="0054787A">
        <w:t>C</w:t>
      </w:r>
      <w:r w:rsidR="0173F18E" w:rsidRPr="0054787A">
        <w:t>ounselors</w:t>
      </w:r>
      <w:bookmarkEnd w:id="53"/>
      <w:bookmarkEnd w:id="54"/>
    </w:p>
    <w:p w14:paraId="1D7CE30E" w14:textId="77777777" w:rsidR="00645D41" w:rsidRPr="00645D41" w:rsidRDefault="00645D41" w:rsidP="00645D41"/>
    <w:p w14:paraId="49BF6A2F" w14:textId="17AB7C77" w:rsidR="00E674A2" w:rsidRPr="0054787A" w:rsidRDefault="2FBA037C" w:rsidP="007046DF">
      <w:pPr>
        <w:pStyle w:val="ListParagraph"/>
        <w:numPr>
          <w:ilvl w:val="0"/>
          <w:numId w:val="37"/>
        </w:numPr>
      </w:pPr>
      <w:r w:rsidRPr="0054787A">
        <w:t xml:space="preserve">Attend IEP meetings </w:t>
      </w:r>
      <w:r w:rsidR="21A94639" w:rsidRPr="0054787A">
        <w:t xml:space="preserve">of </w:t>
      </w:r>
      <w:r w:rsidRPr="0054787A">
        <w:t>DRS clients</w:t>
      </w:r>
      <w:r w:rsidR="1FBC2ED9" w:rsidRPr="0054787A">
        <w:t>.</w:t>
      </w:r>
    </w:p>
    <w:p w14:paraId="7A5783C6" w14:textId="172B69A3" w:rsidR="003460DB" w:rsidRPr="0054787A" w:rsidRDefault="2955D14F" w:rsidP="007046DF">
      <w:pPr>
        <w:pStyle w:val="ListParagraph"/>
        <w:numPr>
          <w:ilvl w:val="0"/>
          <w:numId w:val="37"/>
        </w:numPr>
      </w:pPr>
      <w:r w:rsidRPr="0054787A">
        <w:t xml:space="preserve">Establish </w:t>
      </w:r>
      <w:r w:rsidR="5AA140D0" w:rsidRPr="0054787A">
        <w:t>regular meeting times with school</w:t>
      </w:r>
      <w:r w:rsidR="4297C11A" w:rsidRPr="0054787A">
        <w:t>s</w:t>
      </w:r>
      <w:r w:rsidR="00445623">
        <w:t xml:space="preserve">, such as </w:t>
      </w:r>
      <w:r w:rsidRPr="0054787A">
        <w:t>afternoons on the 1</w:t>
      </w:r>
      <w:r w:rsidRPr="0054787A">
        <w:rPr>
          <w:vertAlign w:val="superscript"/>
        </w:rPr>
        <w:t>st</w:t>
      </w:r>
      <w:r w:rsidRPr="0054787A">
        <w:t xml:space="preserve"> and 3</w:t>
      </w:r>
      <w:r w:rsidRPr="0054787A">
        <w:rPr>
          <w:vertAlign w:val="superscript"/>
        </w:rPr>
        <w:t>rd</w:t>
      </w:r>
      <w:r w:rsidRPr="0054787A">
        <w:t xml:space="preserve"> Monday of the month</w:t>
      </w:r>
      <w:r w:rsidR="0B09F2DC" w:rsidRPr="0054787A">
        <w:t>.</w:t>
      </w:r>
    </w:p>
    <w:p w14:paraId="124DF160" w14:textId="419749CF" w:rsidR="0099576A" w:rsidRPr="0054787A" w:rsidRDefault="7AB2CC0E" w:rsidP="007046DF">
      <w:pPr>
        <w:pStyle w:val="ListParagraph"/>
        <w:numPr>
          <w:ilvl w:val="0"/>
          <w:numId w:val="37"/>
        </w:numPr>
        <w:rPr>
          <w:lang w:eastAsia="en-US"/>
        </w:rPr>
      </w:pPr>
      <w:r w:rsidRPr="0054787A">
        <w:rPr>
          <w:lang w:eastAsia="en-US"/>
        </w:rPr>
        <w:t xml:space="preserve">Obtain </w:t>
      </w:r>
      <w:r w:rsidR="2DF7F24F" w:rsidRPr="0054787A">
        <w:rPr>
          <w:lang w:eastAsia="en-US"/>
        </w:rPr>
        <w:t>DRS release form</w:t>
      </w:r>
      <w:r w:rsidR="5E4FC900" w:rsidRPr="0054787A">
        <w:rPr>
          <w:lang w:eastAsia="en-US"/>
        </w:rPr>
        <w:t>s</w:t>
      </w:r>
      <w:r w:rsidR="2DF7F24F" w:rsidRPr="0054787A">
        <w:rPr>
          <w:lang w:eastAsia="en-US"/>
        </w:rPr>
        <w:t xml:space="preserve"> </w:t>
      </w:r>
      <w:r w:rsidR="0CD42CA9" w:rsidRPr="0054787A">
        <w:rPr>
          <w:lang w:eastAsia="en-US"/>
        </w:rPr>
        <w:t>(</w:t>
      </w:r>
      <w:r w:rsidR="2DF7F24F" w:rsidRPr="0054787A">
        <w:rPr>
          <w:lang w:eastAsia="en-US"/>
        </w:rPr>
        <w:t xml:space="preserve">signed by </w:t>
      </w:r>
      <w:r w:rsidR="00626938" w:rsidRPr="0054787A">
        <w:rPr>
          <w:lang w:eastAsia="en-US"/>
        </w:rPr>
        <w:t>parents</w:t>
      </w:r>
      <w:r w:rsidR="11B7FC18" w:rsidRPr="0054787A">
        <w:rPr>
          <w:lang w:eastAsia="en-US"/>
        </w:rPr>
        <w:t xml:space="preserve"> </w:t>
      </w:r>
      <w:r w:rsidR="2DF7F24F" w:rsidRPr="0054787A">
        <w:rPr>
          <w:lang w:eastAsia="en-US"/>
        </w:rPr>
        <w:t xml:space="preserve">or </w:t>
      </w:r>
      <w:r w:rsidR="2EED99CB" w:rsidRPr="0054787A">
        <w:rPr>
          <w:lang w:eastAsia="en-US"/>
        </w:rPr>
        <w:t xml:space="preserve">adult </w:t>
      </w:r>
      <w:r w:rsidR="00626938" w:rsidRPr="0054787A">
        <w:rPr>
          <w:lang w:eastAsia="en-US"/>
        </w:rPr>
        <w:t>students</w:t>
      </w:r>
      <w:r w:rsidR="2EED99CB" w:rsidRPr="0054787A">
        <w:rPr>
          <w:lang w:eastAsia="en-US"/>
        </w:rPr>
        <w:t xml:space="preserve">) </w:t>
      </w:r>
      <w:r w:rsidR="2DF7F24F" w:rsidRPr="0054787A">
        <w:rPr>
          <w:lang w:eastAsia="en-US"/>
        </w:rPr>
        <w:t xml:space="preserve">and </w:t>
      </w:r>
      <w:r w:rsidR="5655F384" w:rsidRPr="0054787A">
        <w:rPr>
          <w:lang w:eastAsia="en-US"/>
        </w:rPr>
        <w:t>share copies with schools.</w:t>
      </w:r>
    </w:p>
    <w:p w14:paraId="034F9A83" w14:textId="27C454B1" w:rsidR="00565FF4" w:rsidRPr="0054787A" w:rsidRDefault="0E5AB11C" w:rsidP="007046DF">
      <w:pPr>
        <w:pStyle w:val="ListParagraph"/>
        <w:numPr>
          <w:ilvl w:val="0"/>
          <w:numId w:val="37"/>
        </w:numPr>
      </w:pPr>
      <w:r w:rsidRPr="0054787A">
        <w:t xml:space="preserve">Collect transcripts </w:t>
      </w:r>
      <w:r w:rsidR="00406C57" w:rsidRPr="0054787A">
        <w:t xml:space="preserve">for </w:t>
      </w:r>
      <w:r w:rsidR="00445623" w:rsidRPr="00445623">
        <w:rPr>
          <w:b/>
          <w:bCs/>
        </w:rPr>
        <w:t>all</w:t>
      </w:r>
      <w:r w:rsidR="00406C57" w:rsidRPr="0054787A">
        <w:t xml:space="preserve"> students every semester (utilize the C-5 form from DRS</w:t>
      </w:r>
      <w:r w:rsidR="00B4741C" w:rsidRPr="0054787A">
        <w:t xml:space="preserve"> to receive this, if necessary</w:t>
      </w:r>
      <w:r w:rsidR="006D0406" w:rsidRPr="0054787A">
        <w:t>)</w:t>
      </w:r>
      <w:r w:rsidR="00C00AC8" w:rsidRPr="0054787A">
        <w:t>.</w:t>
      </w:r>
    </w:p>
    <w:p w14:paraId="6C7A95C7" w14:textId="701B43DB" w:rsidR="005F7640" w:rsidRPr="0054787A" w:rsidRDefault="00565FF4" w:rsidP="007046DF">
      <w:pPr>
        <w:pStyle w:val="ListParagraph"/>
        <w:numPr>
          <w:ilvl w:val="0"/>
          <w:numId w:val="37"/>
        </w:numPr>
      </w:pPr>
      <w:r w:rsidRPr="0054787A">
        <w:t xml:space="preserve">Collect invoices </w:t>
      </w:r>
      <w:r w:rsidR="69FEF700" w:rsidRPr="0054787A">
        <w:t>and time</w:t>
      </w:r>
      <w:r w:rsidR="00961EC5" w:rsidRPr="0054787A">
        <w:t xml:space="preserve"> s</w:t>
      </w:r>
      <w:r w:rsidR="69FEF700" w:rsidRPr="0054787A">
        <w:t xml:space="preserve">heets </w:t>
      </w:r>
      <w:r w:rsidR="0E5AB11C" w:rsidRPr="0054787A">
        <w:t>for School Work Study</w:t>
      </w:r>
      <w:r w:rsidR="00C00AC8" w:rsidRPr="0054787A">
        <w:t xml:space="preserve"> and Work Adjustment Training</w:t>
      </w:r>
      <w:r w:rsidR="0E5AB11C" w:rsidRPr="0054787A">
        <w:t xml:space="preserve"> students</w:t>
      </w:r>
      <w:r w:rsidR="00B21246" w:rsidRPr="0054787A">
        <w:t>.</w:t>
      </w:r>
      <w:r w:rsidR="0E5AB11C" w:rsidRPr="0054787A">
        <w:t xml:space="preserve"> </w:t>
      </w:r>
    </w:p>
    <w:p w14:paraId="1CD91BC5" w14:textId="1F0DF659" w:rsidR="4BC6344D" w:rsidRPr="0054787A" w:rsidRDefault="6AB5B403" w:rsidP="007046DF">
      <w:pPr>
        <w:pStyle w:val="ListParagraph"/>
        <w:numPr>
          <w:ilvl w:val="0"/>
          <w:numId w:val="37"/>
        </w:numPr>
      </w:pPr>
      <w:r w:rsidRPr="0054787A">
        <w:t>Collaborate with schools on annual consent procedures to obtain transcripts</w:t>
      </w:r>
      <w:r w:rsidR="14643718" w:rsidRPr="0054787A">
        <w:t xml:space="preserve"> and </w:t>
      </w:r>
      <w:r w:rsidRPr="0054787A">
        <w:t>report cards for MSG documentation.</w:t>
      </w:r>
    </w:p>
    <w:p w14:paraId="59E44725" w14:textId="01F7A06C" w:rsidR="2CB5D940" w:rsidRPr="0054787A" w:rsidRDefault="00832091" w:rsidP="007046DF">
      <w:pPr>
        <w:pStyle w:val="ListParagraph"/>
        <w:numPr>
          <w:ilvl w:val="0"/>
          <w:numId w:val="37"/>
        </w:numPr>
      </w:pPr>
      <w:r w:rsidRPr="0054787A">
        <w:t>Encourage teachers to t</w:t>
      </w:r>
      <w:r w:rsidR="2CB5D940" w:rsidRPr="0054787A">
        <w:t xml:space="preserve">ake advantage of the </w:t>
      </w:r>
      <w:r w:rsidR="00445623" w:rsidRPr="00822136">
        <w:rPr>
          <w:b/>
          <w:bCs/>
        </w:rPr>
        <w:t>DRS Digital Backpack</w:t>
      </w:r>
      <w:r w:rsidR="2CB5D940" w:rsidRPr="0054787A">
        <w:t xml:space="preserve">, </w:t>
      </w:r>
      <w:r w:rsidR="00CB05CA" w:rsidRPr="0054787A">
        <w:t>a</w:t>
      </w:r>
      <w:r w:rsidR="2CB5D940" w:rsidRPr="0054787A">
        <w:t xml:space="preserve"> free transition toolbox of curriculum and activities.</w:t>
      </w:r>
    </w:p>
    <w:p w14:paraId="6E08B205" w14:textId="10EBFEFD" w:rsidR="59930D82" w:rsidRPr="0054787A" w:rsidRDefault="52A03273" w:rsidP="00445623">
      <w:pPr>
        <w:pStyle w:val="ListParagraph"/>
        <w:numPr>
          <w:ilvl w:val="0"/>
          <w:numId w:val="37"/>
        </w:numPr>
      </w:pPr>
      <w:r w:rsidRPr="0054787A">
        <w:t>Obtain copies of transcripts fro</w:t>
      </w:r>
      <w:r w:rsidR="24320E1F" w:rsidRPr="0054787A">
        <w:t>m eligible students.</w:t>
      </w:r>
    </w:p>
    <w:p w14:paraId="35D27D26" w14:textId="43E0C20E" w:rsidR="0099576A" w:rsidRPr="0054787A" w:rsidRDefault="548DF056" w:rsidP="007046DF">
      <w:pPr>
        <w:pStyle w:val="ListParagraph"/>
        <w:numPr>
          <w:ilvl w:val="1"/>
          <w:numId w:val="37"/>
        </w:numPr>
        <w:rPr>
          <w:lang w:eastAsia="en-US"/>
        </w:rPr>
      </w:pPr>
      <w:r w:rsidRPr="00445623">
        <w:rPr>
          <w:b/>
          <w:bCs/>
          <w:lang w:eastAsia="en-US"/>
        </w:rPr>
        <w:t>Example:</w:t>
      </w:r>
      <w:r w:rsidRPr="0054787A">
        <w:rPr>
          <w:lang w:eastAsia="en-US"/>
        </w:rPr>
        <w:t xml:space="preserve"> </w:t>
      </w:r>
      <w:r w:rsidR="01F9C23D" w:rsidRPr="0054787A">
        <w:rPr>
          <w:lang w:eastAsia="en-US"/>
        </w:rPr>
        <w:t xml:space="preserve">The </w:t>
      </w:r>
      <w:r w:rsidR="3A401362" w:rsidRPr="0054787A">
        <w:rPr>
          <w:lang w:eastAsia="en-US"/>
        </w:rPr>
        <w:t>DRS</w:t>
      </w:r>
      <w:r w:rsidR="01F9C23D" w:rsidRPr="0054787A">
        <w:rPr>
          <w:lang w:eastAsia="en-US"/>
        </w:rPr>
        <w:t xml:space="preserve"> </w:t>
      </w:r>
      <w:r w:rsidR="01277D01" w:rsidRPr="0054787A">
        <w:rPr>
          <w:lang w:eastAsia="en-US"/>
        </w:rPr>
        <w:t>c</w:t>
      </w:r>
      <w:r w:rsidR="01F9C23D" w:rsidRPr="0054787A">
        <w:rPr>
          <w:lang w:eastAsia="en-US"/>
        </w:rPr>
        <w:t>ounselor sends out the following letter to students and encloses a self-addressed postage-paid envelope for the student to return the transcript in the mail to DRS:</w:t>
      </w:r>
    </w:p>
    <w:p w14:paraId="62AC7861" w14:textId="08639B9B" w:rsidR="31E8CC6D" w:rsidRPr="0054787A" w:rsidRDefault="31E8CC6D" w:rsidP="007046DF">
      <w:pPr>
        <w:pStyle w:val="ListParagraph"/>
        <w:rPr>
          <w:lang w:eastAsia="en-US"/>
        </w:rPr>
      </w:pPr>
    </w:p>
    <w:p w14:paraId="6717E488" w14:textId="7337A02C" w:rsidR="0099576A" w:rsidRPr="0054787A" w:rsidRDefault="37E5BBAE" w:rsidP="007046DF">
      <w:pPr>
        <w:pStyle w:val="ListParagraph"/>
        <w:rPr>
          <w:lang w:eastAsia="en-US"/>
        </w:rPr>
      </w:pPr>
      <w:r w:rsidRPr="0054787A">
        <w:rPr>
          <w:lang w:eastAsia="en-US"/>
        </w:rPr>
        <w:t>Dear [Client],</w:t>
      </w:r>
    </w:p>
    <w:p w14:paraId="5A22404D" w14:textId="08B9B1D2" w:rsidR="31E8CC6D" w:rsidRPr="0054787A" w:rsidRDefault="31E8CC6D" w:rsidP="007046DF">
      <w:pPr>
        <w:pStyle w:val="ListParagraph"/>
        <w:rPr>
          <w:lang w:eastAsia="en-US"/>
        </w:rPr>
      </w:pPr>
    </w:p>
    <w:p w14:paraId="21C2FF29" w14:textId="2F3A8E20" w:rsidR="59930D82" w:rsidRPr="0054787A" w:rsidRDefault="36972D00" w:rsidP="00445623">
      <w:pPr>
        <w:pStyle w:val="ListParagraph"/>
        <w:rPr>
          <w:lang w:eastAsia="en-US"/>
        </w:rPr>
      </w:pPr>
      <w:r w:rsidRPr="0054787A">
        <w:rPr>
          <w:lang w:eastAsia="en-US"/>
        </w:rPr>
        <w:t>The first (</w:t>
      </w:r>
      <w:r w:rsidRPr="00445623">
        <w:rPr>
          <w:b/>
          <w:bCs/>
          <w:lang w:eastAsia="en-US"/>
        </w:rPr>
        <w:t>second</w:t>
      </w:r>
      <w:r w:rsidRPr="0054787A">
        <w:rPr>
          <w:lang w:eastAsia="en-US"/>
        </w:rPr>
        <w:t xml:space="preserve">) semester of the school year is almost over, and I hope it has been a good semester for you! I am required to document </w:t>
      </w:r>
      <w:r w:rsidR="00445623">
        <w:rPr>
          <w:lang w:eastAsia="en-US"/>
        </w:rPr>
        <w:t xml:space="preserve">your vocational rehabilitation </w:t>
      </w:r>
      <w:r w:rsidRPr="0054787A">
        <w:rPr>
          <w:lang w:eastAsia="en-US"/>
        </w:rPr>
        <w:t xml:space="preserve">process each semester. Please provide DRS with a copy </w:t>
      </w:r>
      <w:r w:rsidR="1AA8017F" w:rsidRPr="0054787A">
        <w:rPr>
          <w:lang w:eastAsia="en-US"/>
        </w:rPr>
        <w:t xml:space="preserve">of your </w:t>
      </w:r>
      <w:r w:rsidR="00445623">
        <w:rPr>
          <w:lang w:eastAsia="en-US"/>
        </w:rPr>
        <w:t>semester grades</w:t>
      </w:r>
      <w:r w:rsidRPr="0054787A">
        <w:rPr>
          <w:lang w:eastAsia="en-US"/>
        </w:rPr>
        <w:t>. Please return either a high school transcript for (</w:t>
      </w:r>
      <w:r w:rsidRPr="00445623">
        <w:rPr>
          <w:b/>
          <w:bCs/>
          <w:lang w:eastAsia="en-US"/>
        </w:rPr>
        <w:t>insert the fall or spring semester and the year</w:t>
      </w:r>
      <w:r w:rsidRPr="0054787A">
        <w:rPr>
          <w:lang w:eastAsia="en-US"/>
        </w:rPr>
        <w:t>) or a report card in the enclosed postage-paid envelope</w:t>
      </w:r>
      <w:r w:rsidR="00445623">
        <w:rPr>
          <w:lang w:eastAsia="en-US"/>
        </w:rPr>
        <w:t>,</w:t>
      </w:r>
      <w:r w:rsidRPr="0054787A">
        <w:rPr>
          <w:lang w:eastAsia="en-US"/>
        </w:rPr>
        <w:t xml:space="preserve"> or email it to me at (</w:t>
      </w:r>
      <w:r w:rsidRPr="00445623">
        <w:rPr>
          <w:b/>
          <w:bCs/>
          <w:lang w:eastAsia="en-US"/>
        </w:rPr>
        <w:t>insert counselor’s email address</w:t>
      </w:r>
      <w:r w:rsidRPr="0054787A">
        <w:rPr>
          <w:lang w:eastAsia="en-US"/>
        </w:rPr>
        <w:t>). Please contact me if you have any questions. Thank you! Everything you do is appreciated as we work to improve outcomes for students with disabilitie</w:t>
      </w:r>
      <w:r w:rsidR="1E08323C" w:rsidRPr="0054787A">
        <w:rPr>
          <w:lang w:eastAsia="en-US"/>
        </w:rPr>
        <w:t>s.</w:t>
      </w:r>
      <w:r w:rsidR="2416878A" w:rsidRPr="0054787A">
        <w:rPr>
          <w:lang w:eastAsia="en-US"/>
        </w:rPr>
        <w:t xml:space="preserve"> </w:t>
      </w:r>
    </w:p>
    <w:p w14:paraId="371E292A" w14:textId="6619772D" w:rsidR="59930D82" w:rsidRPr="0054787A" w:rsidRDefault="59930D82" w:rsidP="007046DF">
      <w:r w:rsidRPr="0054787A">
        <w:br w:type="page"/>
      </w:r>
    </w:p>
    <w:p w14:paraId="34593D69" w14:textId="48E7C0C3" w:rsidR="1961BA73" w:rsidRPr="0054787A" w:rsidRDefault="1961BA73" w:rsidP="00742EAD">
      <w:pPr>
        <w:pStyle w:val="Heading2"/>
        <w:rPr>
          <w:rFonts w:eastAsia="Times New Roman" w:cs="Times New Roman"/>
          <w:color w:val="000000" w:themeColor="text1"/>
        </w:rPr>
      </w:pPr>
      <w:bookmarkStart w:id="55" w:name="_Toc212633011"/>
      <w:bookmarkStart w:id="56" w:name="_Toc212634162"/>
      <w:r w:rsidRPr="0054787A">
        <w:lastRenderedPageBreak/>
        <w:t>IEP to IPE: Aligning Special Education and Vocational Rehabilitation</w:t>
      </w:r>
      <w:bookmarkEnd w:id="55"/>
      <w:bookmarkEnd w:id="56"/>
    </w:p>
    <w:p w14:paraId="3C2A04D5" w14:textId="22B36CBD" w:rsidR="59930D82" w:rsidRPr="0054787A" w:rsidRDefault="59930D82" w:rsidP="007046DF"/>
    <w:p w14:paraId="51396FC2" w14:textId="476CFD61" w:rsidR="59930D82" w:rsidRDefault="053B2AFF" w:rsidP="007046DF">
      <w:r w:rsidRPr="0054787A">
        <w:t xml:space="preserve">Transition planning is most effective when schools and Vocational Rehabilitation (VR) work </w:t>
      </w:r>
      <w:r w:rsidR="00B15572" w:rsidRPr="0054787A">
        <w:t>together</w:t>
      </w:r>
      <w:r w:rsidRPr="0054787A">
        <w:t xml:space="preserve">. </w:t>
      </w:r>
      <w:r w:rsidR="00BE2398" w:rsidRPr="0054787A">
        <w:t xml:space="preserve">An </w:t>
      </w:r>
      <w:r w:rsidRPr="0054787A">
        <w:t xml:space="preserve">IEP helps students succeed in school, while an IPE focuses on preparing them for life after graduation. By aligning the IEP with IPE, students gain a clear pathway from classroom learning to meaningful employment. This collaboration ensures </w:t>
      </w:r>
      <w:r w:rsidR="003040AA">
        <w:t xml:space="preserve">that services are not duplicated, that goals are connected, and that </w:t>
      </w:r>
      <w:r w:rsidRPr="0054787A">
        <w:t>each student receives the support needed to reach their fullest potential.</w:t>
      </w:r>
    </w:p>
    <w:p w14:paraId="50CAF196" w14:textId="77777777" w:rsidR="003040AA" w:rsidRPr="0054787A" w:rsidRDefault="003040AA" w:rsidP="007046DF"/>
    <w:p w14:paraId="6BCF741B" w14:textId="1E57980C" w:rsidR="1961BA73" w:rsidRPr="00997D6C" w:rsidRDefault="044EB623" w:rsidP="00DD1CB0">
      <w:pPr>
        <w:pStyle w:val="Heading3"/>
      </w:pPr>
      <w:bookmarkStart w:id="57" w:name="_Toc212633012"/>
      <w:bookmarkStart w:id="58" w:name="_Toc212634163"/>
      <w:r w:rsidRPr="00997D6C">
        <w:t xml:space="preserve">Comparing </w:t>
      </w:r>
      <w:r w:rsidR="5E304348" w:rsidRPr="00997D6C">
        <w:t>Regulations</w:t>
      </w:r>
      <w:r w:rsidR="003040AA" w:rsidRPr="00997D6C">
        <w:t xml:space="preserve"> and</w:t>
      </w:r>
      <w:r w:rsidR="5E304348" w:rsidRPr="00997D6C">
        <w:t xml:space="preserve"> Policies in</w:t>
      </w:r>
      <w:r w:rsidRPr="00997D6C">
        <w:t xml:space="preserve"> Special Education and </w:t>
      </w:r>
      <w:r w:rsidR="00B15572" w:rsidRPr="00997D6C">
        <w:t>DRS</w:t>
      </w:r>
      <w:r w:rsidRPr="00997D6C">
        <w:t xml:space="preserve"> </w:t>
      </w:r>
      <w:r w:rsidR="1785C7A1" w:rsidRPr="00997D6C">
        <w:t>Services</w:t>
      </w:r>
      <w:bookmarkEnd w:id="57"/>
      <w:bookmarkEnd w:id="58"/>
    </w:p>
    <w:p w14:paraId="7CB9795E" w14:textId="77777777" w:rsidR="003040AA" w:rsidRPr="003040AA" w:rsidRDefault="003040AA" w:rsidP="003040AA"/>
    <w:p w14:paraId="3AE7F258" w14:textId="53D32A32" w:rsidR="003040AA" w:rsidRPr="003040AA" w:rsidRDefault="617920D3" w:rsidP="007046DF">
      <w:r w:rsidRPr="003040AA">
        <w:rPr>
          <w:b/>
          <w:bCs/>
        </w:rPr>
        <w:t>IDEA (</w:t>
      </w:r>
      <w:hyperlink r:id="rId23" w:anchor="p-300.320(b)">
        <w:r w:rsidRPr="003040AA">
          <w:rPr>
            <w:rStyle w:val="Hyperlink"/>
            <w:rFonts w:ascii="Atkinson Hyperlegible Next" w:eastAsia="Atkinson Hyperlegible" w:hAnsi="Atkinson Hyperlegible Next" w:cs="Atkinson Hyperlegible"/>
            <w:noProof w:val="0"/>
            <w:color w:val="auto"/>
            <w:sz w:val="24"/>
            <w:szCs w:val="24"/>
          </w:rPr>
          <w:t xml:space="preserve">34 CFR § 300.320(b) </w:t>
        </w:r>
      </w:hyperlink>
      <w:r w:rsidRPr="003040AA">
        <w:t>&amp;</w:t>
      </w:r>
      <w:hyperlink r:id="rId24">
        <w:r w:rsidRPr="003040AA">
          <w:rPr>
            <w:rStyle w:val="Hyperlink"/>
            <w:rFonts w:ascii="Atkinson Hyperlegible Next" w:eastAsia="Atkinson Hyperlegible" w:hAnsi="Atkinson Hyperlegible Next" w:cs="Atkinson Hyperlegible"/>
            <w:noProof w:val="0"/>
            <w:color w:val="auto"/>
            <w:sz w:val="24"/>
            <w:szCs w:val="24"/>
          </w:rPr>
          <w:t xml:space="preserve"> 34 CFR § 300.43</w:t>
        </w:r>
      </w:hyperlink>
      <w:r w:rsidRPr="003040AA">
        <w:rPr>
          <w:b/>
          <w:bCs/>
        </w:rPr>
        <w:t>):</w:t>
      </w:r>
      <w:r w:rsidRPr="003040AA">
        <w:t xml:space="preserve"> Transition services. Beginning not later than the first IEP to be in effect when the child turns 16, or younger if determined appropriate by the IEP Team, and updated annually, thereafter, the IEP must include</w:t>
      </w:r>
      <w:r w:rsidR="003040AA">
        <w:t>:</w:t>
      </w:r>
    </w:p>
    <w:p w14:paraId="6E292CCE" w14:textId="555DF4AE" w:rsidR="1961BA73" w:rsidRPr="003040AA" w:rsidRDefault="6877AA21" w:rsidP="003040AA">
      <w:pPr>
        <w:ind w:left="720"/>
      </w:pPr>
      <w:r w:rsidRPr="003040AA">
        <w:rPr>
          <w:b/>
          <w:bCs/>
        </w:rPr>
        <w:t>(1)</w:t>
      </w:r>
      <w:r w:rsidRPr="003040AA">
        <w:t xml:space="preserve"> Appropriate measurable postsecondary goals based upon </w:t>
      </w:r>
      <w:r w:rsidR="004F5A63" w:rsidRPr="003040AA">
        <w:t>age-appropriate</w:t>
      </w:r>
      <w:r w:rsidRPr="003040AA">
        <w:t xml:space="preserve"> transition assessments related to training, education, employment, and, where appropriate, independent living skills; and</w:t>
      </w:r>
    </w:p>
    <w:p w14:paraId="4AB8DC21" w14:textId="11A7967B" w:rsidR="1961BA73" w:rsidRDefault="6877AA21" w:rsidP="003040AA">
      <w:pPr>
        <w:ind w:left="720"/>
      </w:pPr>
      <w:r w:rsidRPr="003040AA">
        <w:rPr>
          <w:b/>
          <w:bCs/>
        </w:rPr>
        <w:t>(2)</w:t>
      </w:r>
      <w:r w:rsidRPr="003040AA">
        <w:t xml:space="preserve"> The transition services (including courses of study) </w:t>
      </w:r>
      <w:r w:rsidR="00AD3ECF" w:rsidRPr="003040AA">
        <w:t>are needed</w:t>
      </w:r>
      <w:r w:rsidRPr="003040AA">
        <w:t xml:space="preserve"> to assist the child in reaching those goals.</w:t>
      </w:r>
    </w:p>
    <w:p w14:paraId="5D7BD556" w14:textId="77777777" w:rsidR="003040AA" w:rsidRPr="003040AA" w:rsidRDefault="003040AA" w:rsidP="003040AA"/>
    <w:p w14:paraId="5E5B8CDF" w14:textId="77777777" w:rsidR="00997D6C" w:rsidRDefault="54643847" w:rsidP="007046DF">
      <w:r w:rsidRPr="003040AA">
        <w:rPr>
          <w:b/>
          <w:bCs/>
        </w:rPr>
        <w:t xml:space="preserve">Oklahoma </w:t>
      </w:r>
      <w:r w:rsidR="06DFBF64" w:rsidRPr="003040AA">
        <w:rPr>
          <w:b/>
          <w:bCs/>
        </w:rPr>
        <w:t xml:space="preserve">Special Education Services </w:t>
      </w:r>
      <w:r w:rsidRPr="003040AA">
        <w:rPr>
          <w:b/>
          <w:bCs/>
        </w:rPr>
        <w:t xml:space="preserve">Policy: </w:t>
      </w:r>
      <w:r w:rsidR="2DFE236D" w:rsidRPr="003040AA">
        <w:t>For students on an IEP, s</w:t>
      </w:r>
      <w:r w:rsidRPr="003040AA">
        <w:t xml:space="preserve">econdary transition services must be in effect before the beginning of the ninth-grade year, or on or before the age </w:t>
      </w:r>
      <w:r w:rsidR="0022653E">
        <w:t xml:space="preserve">of </w:t>
      </w:r>
      <w:r w:rsidRPr="003040AA">
        <w:rPr>
          <w:b/>
          <w:bCs/>
        </w:rPr>
        <w:t>15</w:t>
      </w:r>
      <w:r w:rsidRPr="003040AA">
        <w:t>, whichever comes first.</w:t>
      </w:r>
    </w:p>
    <w:p w14:paraId="7B790409" w14:textId="77777777" w:rsidR="00997D6C" w:rsidRDefault="00997D6C" w:rsidP="007046DF"/>
    <w:p w14:paraId="6197F57F" w14:textId="1319AAAF" w:rsidR="1961BA73" w:rsidRPr="00997D6C" w:rsidRDefault="617920D3" w:rsidP="007046DF">
      <w:r w:rsidRPr="0054787A">
        <w:rPr>
          <w:b/>
          <w:bCs/>
          <w:color w:val="000000" w:themeColor="text1"/>
        </w:rPr>
        <w:t>WIOA (</w:t>
      </w:r>
      <w:hyperlink r:id="rId25" w:anchor="p-361.45(b)(1)">
        <w:r w:rsidRPr="0054787A">
          <w:rPr>
            <w:rStyle w:val="Hyperlink"/>
            <w:rFonts w:ascii="Atkinson Hyperlegible Next" w:eastAsia="Atkinson Hyperlegible" w:hAnsi="Atkinson Hyperlegible Next" w:cs="Atkinson Hyperlegible"/>
            <w:noProof w:val="0"/>
            <w:color w:val="000000" w:themeColor="text1"/>
            <w:sz w:val="24"/>
            <w:szCs w:val="24"/>
          </w:rPr>
          <w:t xml:space="preserve">34 CFR § 361.45(a)(1) </w:t>
        </w:r>
      </w:hyperlink>
      <w:r w:rsidRPr="0054787A">
        <w:rPr>
          <w:color w:val="000000" w:themeColor="text1"/>
        </w:rPr>
        <w:t>&amp;</w:t>
      </w:r>
      <w:r w:rsidRPr="0054787A">
        <w:rPr>
          <w:b/>
          <w:bCs/>
          <w:color w:val="000000" w:themeColor="text1"/>
        </w:rPr>
        <w:t xml:space="preserve"> </w:t>
      </w:r>
      <w:hyperlink r:id="rId26" w:anchor="p-361.46(a)">
        <w:r w:rsidRPr="0054787A">
          <w:rPr>
            <w:rStyle w:val="Hyperlink"/>
            <w:rFonts w:ascii="Atkinson Hyperlegible Next" w:eastAsia="Atkinson Hyperlegible" w:hAnsi="Atkinson Hyperlegible Next" w:cs="Atkinson Hyperlegible"/>
            <w:noProof w:val="0"/>
            <w:color w:val="000000" w:themeColor="text1"/>
            <w:sz w:val="24"/>
            <w:szCs w:val="24"/>
          </w:rPr>
          <w:t>34 CFR § 361.46(a)(1–3)</w:t>
        </w:r>
      </w:hyperlink>
      <w:r w:rsidRPr="0054787A">
        <w:rPr>
          <w:b/>
          <w:bCs/>
          <w:color w:val="000000" w:themeColor="text1"/>
        </w:rPr>
        <w:t>):</w:t>
      </w:r>
      <w:r w:rsidRPr="0054787A">
        <w:rPr>
          <w:color w:val="000000" w:themeColor="text1"/>
        </w:rPr>
        <w:t xml:space="preserve"> An individualized plan for employment meeting the requirements of this section and §</w:t>
      </w:r>
      <w:r w:rsidR="00997D6C">
        <w:rPr>
          <w:color w:val="000000" w:themeColor="text1"/>
        </w:rPr>
        <w:t xml:space="preserve"> </w:t>
      </w:r>
      <w:r w:rsidRPr="0054787A">
        <w:rPr>
          <w:color w:val="000000" w:themeColor="text1"/>
        </w:rPr>
        <w:t>361.46 is developed and implemented in a timely manner for each individual determined to be eligible for vocational rehabilitation services</w:t>
      </w:r>
      <w:r w:rsidR="00997D6C">
        <w:rPr>
          <w:color w:val="000000" w:themeColor="text1"/>
        </w:rPr>
        <w:t>.</w:t>
      </w:r>
    </w:p>
    <w:p w14:paraId="6E77C1C1" w14:textId="75BB0920" w:rsidR="59930D82" w:rsidRPr="0054787A" w:rsidRDefault="59930D82" w:rsidP="007046DF"/>
    <w:p w14:paraId="58E4DB44" w14:textId="5ACD62AA" w:rsidR="1961BA73" w:rsidRDefault="210858AB" w:rsidP="00DD1CB0">
      <w:pPr>
        <w:pStyle w:val="Heading3"/>
      </w:pPr>
      <w:bookmarkStart w:id="59" w:name="_Toc212633013"/>
      <w:bookmarkStart w:id="60" w:name="_Toc212634164"/>
      <w:r w:rsidRPr="00997D6C">
        <w:t>Target Population and Timeline</w:t>
      </w:r>
      <w:bookmarkEnd w:id="59"/>
      <w:bookmarkEnd w:id="60"/>
    </w:p>
    <w:p w14:paraId="1A807C2E" w14:textId="77777777" w:rsidR="00997D6C" w:rsidRPr="00997D6C" w:rsidRDefault="00997D6C" w:rsidP="00997D6C"/>
    <w:p w14:paraId="248568CC" w14:textId="698E4ABB" w:rsidR="1961BA73" w:rsidRDefault="712545DA" w:rsidP="007046DF">
      <w:r w:rsidRPr="0054787A">
        <w:rPr>
          <w:b/>
          <w:bCs/>
        </w:rPr>
        <w:t>Students with disabilities aged 15 to</w:t>
      </w:r>
      <w:r w:rsidR="6A371D41" w:rsidRPr="0054787A">
        <w:rPr>
          <w:b/>
          <w:bCs/>
        </w:rPr>
        <w:t xml:space="preserve"> </w:t>
      </w:r>
      <w:r w:rsidRPr="0054787A">
        <w:rPr>
          <w:b/>
          <w:bCs/>
        </w:rPr>
        <w:t xml:space="preserve">21 </w:t>
      </w:r>
      <w:r w:rsidRPr="0054787A">
        <w:t xml:space="preserve">on an </w:t>
      </w:r>
      <w:r w:rsidRPr="0054787A">
        <w:rPr>
          <w:b/>
          <w:bCs/>
        </w:rPr>
        <w:t>IEP</w:t>
      </w:r>
      <w:r w:rsidRPr="0054787A">
        <w:t xml:space="preserve">, students with disabilities aged 16+ on an </w:t>
      </w:r>
      <w:r w:rsidRPr="0054787A">
        <w:rPr>
          <w:b/>
          <w:bCs/>
        </w:rPr>
        <w:t>IPE</w:t>
      </w:r>
      <w:r w:rsidRPr="0054787A">
        <w:t xml:space="preserve">, </w:t>
      </w:r>
      <w:r w:rsidR="41686468" w:rsidRPr="0054787A">
        <w:t>and</w:t>
      </w:r>
      <w:r w:rsidRPr="0054787A">
        <w:t xml:space="preserve"> students with disabilities aged </w:t>
      </w:r>
      <w:r w:rsidR="46892666" w:rsidRPr="0054787A">
        <w:t>1</w:t>
      </w:r>
      <w:r w:rsidR="00777A32" w:rsidRPr="0054787A">
        <w:t>4</w:t>
      </w:r>
      <w:r w:rsidRPr="0054787A">
        <w:t xml:space="preserve"> to 21 who are potentially eligible for </w:t>
      </w:r>
      <w:r w:rsidRPr="0054787A">
        <w:rPr>
          <w:b/>
          <w:bCs/>
        </w:rPr>
        <w:t>Pre-ETS</w:t>
      </w:r>
      <w:r w:rsidRPr="00021427">
        <w:t>.</w:t>
      </w:r>
      <w:r w:rsidR="00021427" w:rsidRPr="00021427">
        <w:t xml:space="preserve"> </w:t>
      </w:r>
      <w:r w:rsidR="00A03928" w:rsidRPr="0054787A">
        <w:t>This may include at-risk youth, individuals experiencing homelessness, those in foster care or group homes, adjudicated youth, and others facing barriers to employment.</w:t>
      </w:r>
    </w:p>
    <w:p w14:paraId="30E1734A" w14:textId="77777777" w:rsidR="00021427" w:rsidRPr="00021427" w:rsidRDefault="00021427" w:rsidP="007046DF">
      <w:pPr>
        <w:rPr>
          <w:b/>
          <w:bCs/>
        </w:rPr>
      </w:pPr>
    </w:p>
    <w:p w14:paraId="3B0FAFAD" w14:textId="54109E18" w:rsidR="1961BA73" w:rsidRPr="00021427" w:rsidRDefault="712545DA" w:rsidP="007046DF">
      <w:pPr>
        <w:rPr>
          <w:b/>
          <w:bCs/>
        </w:rPr>
      </w:pPr>
      <w:r w:rsidRPr="00021427">
        <w:rPr>
          <w:b/>
          <w:bCs/>
        </w:rPr>
        <w:t>Timing:</w:t>
      </w:r>
    </w:p>
    <w:p w14:paraId="16EE8A6C" w14:textId="3BB630E5" w:rsidR="1961BA73" w:rsidRPr="00021427" w:rsidRDefault="617920D3" w:rsidP="00021427">
      <w:pPr>
        <w:pStyle w:val="ListParagraph"/>
        <w:numPr>
          <w:ilvl w:val="0"/>
          <w:numId w:val="45"/>
        </w:numPr>
        <w:rPr>
          <w:b/>
          <w:bCs/>
        </w:rPr>
      </w:pPr>
      <w:r w:rsidRPr="0054787A">
        <w:t xml:space="preserve">The </w:t>
      </w:r>
      <w:r w:rsidRPr="00021427">
        <w:rPr>
          <w:b/>
          <w:bCs/>
        </w:rPr>
        <w:t>IEP</w:t>
      </w:r>
      <w:r w:rsidRPr="0054787A">
        <w:t xml:space="preserve"> transition services must begin on or before </w:t>
      </w:r>
      <w:r w:rsidRPr="00021427">
        <w:rPr>
          <w:b/>
          <w:bCs/>
        </w:rPr>
        <w:t xml:space="preserve">age 15. </w:t>
      </w:r>
    </w:p>
    <w:p w14:paraId="777C41A6" w14:textId="6A9EDAFB" w:rsidR="1961BA73" w:rsidRPr="0054787A" w:rsidRDefault="617920D3" w:rsidP="00021427">
      <w:pPr>
        <w:pStyle w:val="ListParagraph"/>
        <w:numPr>
          <w:ilvl w:val="0"/>
          <w:numId w:val="45"/>
        </w:numPr>
      </w:pPr>
      <w:r w:rsidRPr="0054787A">
        <w:t>The</w:t>
      </w:r>
      <w:r w:rsidRPr="00021427">
        <w:rPr>
          <w:b/>
          <w:bCs/>
        </w:rPr>
        <w:t xml:space="preserve"> IPE</w:t>
      </w:r>
      <w:r w:rsidRPr="0054787A">
        <w:t xml:space="preserve"> can begin as early as age </w:t>
      </w:r>
      <w:r w:rsidRPr="00021427">
        <w:rPr>
          <w:b/>
          <w:bCs/>
        </w:rPr>
        <w:t>16.</w:t>
      </w:r>
    </w:p>
    <w:p w14:paraId="4F2E3DC8" w14:textId="1F02ADFB" w:rsidR="1961BA73" w:rsidRPr="00021427" w:rsidRDefault="617920D3" w:rsidP="00021427">
      <w:pPr>
        <w:pStyle w:val="ListParagraph"/>
        <w:numPr>
          <w:ilvl w:val="0"/>
          <w:numId w:val="45"/>
        </w:numPr>
        <w:rPr>
          <w:b/>
          <w:bCs/>
        </w:rPr>
      </w:pPr>
      <w:r w:rsidRPr="00021427">
        <w:rPr>
          <w:b/>
          <w:bCs/>
        </w:rPr>
        <w:t>Pre-ETS</w:t>
      </w:r>
      <w:r w:rsidRPr="0054787A">
        <w:t xml:space="preserve"> for </w:t>
      </w:r>
      <w:r w:rsidR="00021427">
        <w:t>potentially</w:t>
      </w:r>
      <w:r w:rsidRPr="0054787A">
        <w:t xml:space="preserve"> eligible students can begin as early as </w:t>
      </w:r>
      <w:r w:rsidRPr="00021427">
        <w:rPr>
          <w:b/>
          <w:bCs/>
        </w:rPr>
        <w:t>14.</w:t>
      </w:r>
    </w:p>
    <w:p w14:paraId="2BC38201" w14:textId="776EB9E8" w:rsidR="59930D82" w:rsidRPr="0054787A" w:rsidRDefault="59930D82" w:rsidP="007046DF"/>
    <w:p w14:paraId="6F85FAF8" w14:textId="538BF76B" w:rsidR="1961BA73" w:rsidRDefault="210858AB" w:rsidP="00DD1CB0">
      <w:pPr>
        <w:pStyle w:val="Heading3"/>
      </w:pPr>
      <w:bookmarkStart w:id="61" w:name="_Toc212633014"/>
      <w:bookmarkStart w:id="62" w:name="_Toc212634165"/>
      <w:r w:rsidRPr="00021427">
        <w:lastRenderedPageBreak/>
        <w:t>Implement Joint Planning Meetings</w:t>
      </w:r>
      <w:bookmarkEnd w:id="61"/>
      <w:bookmarkEnd w:id="62"/>
    </w:p>
    <w:p w14:paraId="3D4E481E" w14:textId="77777777" w:rsidR="00021427" w:rsidRPr="00021427" w:rsidRDefault="00021427" w:rsidP="00021427"/>
    <w:p w14:paraId="24A4E971" w14:textId="576A32E2" w:rsidR="1961BA73" w:rsidRPr="0054787A" w:rsidRDefault="712545DA" w:rsidP="007046DF">
      <w:r w:rsidRPr="0054787A">
        <w:t>Schedule coordinated planning meetings</w:t>
      </w:r>
      <w:r w:rsidR="4858BB18" w:rsidRPr="0054787A">
        <w:t>. An</w:t>
      </w:r>
      <w:r w:rsidRPr="0054787A">
        <w:t xml:space="preserve"> example could happen at any of the following</w:t>
      </w:r>
      <w:r w:rsidR="3F3604F9" w:rsidRPr="0054787A">
        <w:t>:</w:t>
      </w:r>
    </w:p>
    <w:p w14:paraId="729925CD" w14:textId="7AC59DA5" w:rsidR="1961BA73" w:rsidRPr="0054787A" w:rsidRDefault="617920D3" w:rsidP="007046DF">
      <w:pPr>
        <w:pStyle w:val="ListParagraph"/>
        <w:numPr>
          <w:ilvl w:val="0"/>
          <w:numId w:val="7"/>
        </w:numPr>
      </w:pPr>
      <w:r w:rsidRPr="0054787A">
        <w:t>Initial IEP Meeting</w:t>
      </w:r>
    </w:p>
    <w:p w14:paraId="6814A65D" w14:textId="1CD2C807" w:rsidR="1961BA73" w:rsidRPr="0054787A" w:rsidRDefault="617920D3" w:rsidP="007046DF">
      <w:pPr>
        <w:pStyle w:val="ListParagraph"/>
        <w:numPr>
          <w:ilvl w:val="0"/>
          <w:numId w:val="7"/>
        </w:numPr>
      </w:pPr>
      <w:r w:rsidRPr="0054787A">
        <w:t>Annual IEP Review</w:t>
      </w:r>
    </w:p>
    <w:p w14:paraId="0A20B9EA" w14:textId="427B1D50" w:rsidR="4E7EFE8D" w:rsidRPr="0054787A" w:rsidRDefault="4E7EFE8D" w:rsidP="007046DF">
      <w:pPr>
        <w:pStyle w:val="ListParagraph"/>
        <w:numPr>
          <w:ilvl w:val="0"/>
          <w:numId w:val="7"/>
        </w:numPr>
      </w:pPr>
      <w:r w:rsidRPr="0054787A">
        <w:t>IEP Amendment (Addendum)</w:t>
      </w:r>
    </w:p>
    <w:p w14:paraId="3F7F20EF" w14:textId="5C8BADBB" w:rsidR="1961BA73" w:rsidRPr="0054787A" w:rsidRDefault="617920D3" w:rsidP="007046DF">
      <w:pPr>
        <w:pStyle w:val="ListParagraph"/>
        <w:numPr>
          <w:ilvl w:val="0"/>
          <w:numId w:val="7"/>
        </w:numPr>
      </w:pPr>
      <w:r w:rsidRPr="0054787A">
        <w:t>Three-Year Reevaluation (Triennial)</w:t>
      </w:r>
    </w:p>
    <w:p w14:paraId="106AC921" w14:textId="758A088D" w:rsidR="1961BA73" w:rsidRPr="0054787A" w:rsidRDefault="617920D3" w:rsidP="007046DF">
      <w:pPr>
        <w:pStyle w:val="ListParagraph"/>
        <w:numPr>
          <w:ilvl w:val="0"/>
          <w:numId w:val="7"/>
        </w:numPr>
      </w:pPr>
      <w:r w:rsidRPr="0054787A">
        <w:t xml:space="preserve">Senior Year Exit IEP </w:t>
      </w:r>
      <w:r w:rsidR="00021427">
        <w:t>or</w:t>
      </w:r>
      <w:r w:rsidRPr="0054787A">
        <w:t xml:space="preserve"> Final Transition Review</w:t>
      </w:r>
    </w:p>
    <w:p w14:paraId="39D94810" w14:textId="527C549C" w:rsidR="1961BA73" w:rsidRPr="0054787A" w:rsidRDefault="617920D3" w:rsidP="007046DF">
      <w:r w:rsidRPr="0054787A">
        <w:t>The goal is to build toward IPE development aligned with IEP transition goals.</w:t>
      </w:r>
    </w:p>
    <w:p w14:paraId="21858290" w14:textId="7A880B02" w:rsidR="59930D82" w:rsidRPr="0054787A" w:rsidRDefault="59930D82" w:rsidP="007046DF"/>
    <w:p w14:paraId="6D944281" w14:textId="5B22D12C" w:rsidR="1961BA73" w:rsidRPr="00021427" w:rsidRDefault="5123AA86" w:rsidP="00DD1CB0">
      <w:pPr>
        <w:pStyle w:val="Heading3"/>
        <w:rPr>
          <w:u w:val="single"/>
        </w:rPr>
      </w:pPr>
      <w:bookmarkStart w:id="63" w:name="_Toc212633015"/>
      <w:bookmarkStart w:id="64" w:name="_Toc212634166"/>
      <w:r w:rsidRPr="00021427">
        <w:t xml:space="preserve">IEP &amp; IPE Components </w:t>
      </w:r>
      <w:r w:rsidR="00021427" w:rsidRPr="00021427">
        <w:t>H</w:t>
      </w:r>
      <w:r w:rsidRPr="00021427">
        <w:t>yperlink</w:t>
      </w:r>
      <w:r w:rsidR="00021427" w:rsidRPr="00021427">
        <w:t>ed</w:t>
      </w:r>
      <w:r w:rsidRPr="00021427">
        <w:t xml:space="preserve"> to Code of Federal Regulations (</w:t>
      </w:r>
      <w:r w:rsidRPr="00AD7920">
        <w:t>eCFRs</w:t>
      </w:r>
      <w:r w:rsidRPr="00021427">
        <w:rPr>
          <w:u w:val="single"/>
        </w:rPr>
        <w:t>)</w:t>
      </w:r>
      <w:bookmarkEnd w:id="63"/>
      <w:bookmarkEnd w:id="64"/>
    </w:p>
    <w:tbl>
      <w:tblPr>
        <w:tblW w:w="10805" w:type="dxa"/>
        <w:tblLayout w:type="fixed"/>
        <w:tblLook w:val="06A0" w:firstRow="1" w:lastRow="0" w:firstColumn="1" w:lastColumn="0" w:noHBand="1" w:noVBand="1"/>
      </w:tblPr>
      <w:tblGrid>
        <w:gridCol w:w="3550"/>
        <w:gridCol w:w="2740"/>
        <w:gridCol w:w="4515"/>
      </w:tblGrid>
      <w:tr w:rsidR="59930D82" w:rsidRPr="0054787A" w14:paraId="653D51FD" w14:textId="77777777" w:rsidTr="00F20AD5">
        <w:trPr>
          <w:trHeight w:val="60"/>
        </w:trPr>
        <w:tc>
          <w:tcPr>
            <w:tcW w:w="3550" w:type="dxa"/>
            <w:shd w:val="clear" w:color="auto" w:fill="00235C"/>
            <w:tcMar>
              <w:left w:w="115" w:type="dxa"/>
              <w:right w:w="115" w:type="dxa"/>
            </w:tcMar>
            <w:vAlign w:val="center"/>
          </w:tcPr>
          <w:p w14:paraId="082A3F16" w14:textId="0A071B59" w:rsidR="59930D82" w:rsidRPr="0054787A" w:rsidRDefault="0BD5798A" w:rsidP="007046DF">
            <w:r w:rsidRPr="0054787A">
              <w:t>IEP Component (IDEA)</w:t>
            </w:r>
          </w:p>
        </w:tc>
        <w:tc>
          <w:tcPr>
            <w:tcW w:w="2740" w:type="dxa"/>
            <w:shd w:val="clear" w:color="auto" w:fill="0066A6"/>
            <w:tcMar>
              <w:left w:w="115" w:type="dxa"/>
              <w:right w:w="115" w:type="dxa"/>
            </w:tcMar>
            <w:vAlign w:val="center"/>
          </w:tcPr>
          <w:p w14:paraId="14FA1D6A" w14:textId="66A11B58" w:rsidR="59930D82" w:rsidRPr="00F20AD5" w:rsidRDefault="0BD5798A" w:rsidP="007046DF">
            <w:pPr>
              <w:rPr>
                <w:color w:val="FFFFFF" w:themeColor="background1"/>
              </w:rPr>
            </w:pPr>
            <w:r w:rsidRPr="00F20AD5">
              <w:rPr>
                <w:color w:val="FFFFFF" w:themeColor="background1"/>
              </w:rPr>
              <w:t>IPE Component (WIOA)</w:t>
            </w:r>
          </w:p>
        </w:tc>
        <w:tc>
          <w:tcPr>
            <w:tcW w:w="4515" w:type="dxa"/>
            <w:shd w:val="clear" w:color="auto" w:fill="1B9FD5"/>
            <w:tcMar>
              <w:left w:w="115" w:type="dxa"/>
              <w:right w:w="115" w:type="dxa"/>
            </w:tcMar>
            <w:vAlign w:val="center"/>
          </w:tcPr>
          <w:p w14:paraId="4C3AB1A4" w14:textId="2353A1E6" w:rsidR="59930D82" w:rsidRPr="0054787A" w:rsidRDefault="0BD5798A" w:rsidP="007046DF">
            <w:r w:rsidRPr="0054787A">
              <w:t>OSERS Quotes and Page Numbers</w:t>
            </w:r>
          </w:p>
        </w:tc>
      </w:tr>
      <w:tr w:rsidR="59930D82" w:rsidRPr="0054787A" w14:paraId="4012E0B4" w14:textId="77777777" w:rsidTr="00AD7920">
        <w:trPr>
          <w:trHeight w:val="705"/>
        </w:trPr>
        <w:tc>
          <w:tcPr>
            <w:tcW w:w="3550" w:type="dxa"/>
            <w:shd w:val="clear" w:color="auto" w:fill="E7F6FF"/>
            <w:tcMar>
              <w:left w:w="115" w:type="dxa"/>
              <w:right w:w="115" w:type="dxa"/>
            </w:tcMar>
            <w:vAlign w:val="center"/>
          </w:tcPr>
          <w:p w14:paraId="580539E6" w14:textId="79183844" w:rsidR="00565CFD" w:rsidRPr="00565CFD" w:rsidRDefault="00565CFD" w:rsidP="007046DF">
            <w:pPr>
              <w:rPr>
                <w:b/>
                <w:bCs/>
              </w:rPr>
            </w:pPr>
            <w:r w:rsidRPr="00565CFD">
              <w:rPr>
                <w:b/>
                <w:bCs/>
              </w:rPr>
              <w:t>Post-Secondary Goal</w:t>
            </w:r>
          </w:p>
          <w:p w14:paraId="523C9220" w14:textId="5BD36637" w:rsidR="59930D82" w:rsidRPr="00565CFD" w:rsidRDefault="00565CFD" w:rsidP="007046DF">
            <w:pPr>
              <w:rPr>
                <w:b/>
                <w:bCs/>
              </w:rPr>
            </w:pPr>
            <w:hyperlink r:id="rId27">
              <w:r w:rsidRPr="00565CFD">
                <w:rPr>
                  <w:rStyle w:val="Hyperlink"/>
                  <w:rFonts w:ascii="Atkinson Hyperlegible Next" w:eastAsia="Atkinson Hyperlegible" w:hAnsi="Atkinson Hyperlegible Next" w:cs="Atkinson Hyperlegible"/>
                  <w:b w:val="0"/>
                  <w:bCs w:val="0"/>
                  <w:color w:val="002E5C"/>
                  <w:sz w:val="24"/>
                  <w:szCs w:val="24"/>
                </w:rPr>
                <w:t>(34 CFR § 300.320(b))</w:t>
              </w:r>
            </w:hyperlink>
          </w:p>
        </w:tc>
        <w:tc>
          <w:tcPr>
            <w:tcW w:w="2740" w:type="dxa"/>
            <w:shd w:val="clear" w:color="auto" w:fill="E7F6FF"/>
            <w:tcMar>
              <w:left w:w="115" w:type="dxa"/>
              <w:right w:w="115" w:type="dxa"/>
            </w:tcMar>
            <w:vAlign w:val="center"/>
          </w:tcPr>
          <w:p w14:paraId="1430EC30" w14:textId="267BB295" w:rsidR="59930D82" w:rsidRPr="0054787A" w:rsidRDefault="0BD5798A" w:rsidP="007046DF">
            <w:hyperlink r:id="rId28">
              <w:r w:rsidRPr="0054787A">
                <w:rPr>
                  <w:rStyle w:val="Hyperlink"/>
                  <w:rFonts w:ascii="Atkinson Hyperlegible Next" w:eastAsia="Atkinson Hyperlegible" w:hAnsi="Atkinson Hyperlegible Next" w:cs="Atkinson Hyperlegible"/>
                  <w:color w:val="000000" w:themeColor="text1"/>
                  <w:sz w:val="24"/>
                  <w:szCs w:val="24"/>
                </w:rPr>
                <w:t xml:space="preserve">Employment Outcome </w:t>
              </w:r>
              <w:r w:rsidRPr="00C049AA">
                <w:rPr>
                  <w:rStyle w:val="Hyperlink"/>
                  <w:rFonts w:ascii="Atkinson Hyperlegible Next" w:eastAsia="Atkinson Hyperlegible" w:hAnsi="Atkinson Hyperlegible Next" w:cs="Atkinson Hyperlegible"/>
                  <w:b w:val="0"/>
                  <w:bCs w:val="0"/>
                  <w:color w:val="002E5C"/>
                  <w:sz w:val="24"/>
                  <w:szCs w:val="24"/>
                </w:rPr>
                <w:t>(34 CFR § 361.46(a)(1))</w:t>
              </w:r>
            </w:hyperlink>
          </w:p>
        </w:tc>
        <w:tc>
          <w:tcPr>
            <w:tcW w:w="4515" w:type="dxa"/>
            <w:shd w:val="clear" w:color="auto" w:fill="E7F6FF"/>
            <w:tcMar>
              <w:left w:w="115" w:type="dxa"/>
              <w:right w:w="115" w:type="dxa"/>
            </w:tcMar>
            <w:vAlign w:val="center"/>
          </w:tcPr>
          <w:p w14:paraId="2088CEA0" w14:textId="1D1F0869" w:rsidR="59930D82" w:rsidRPr="0054787A" w:rsidRDefault="0BD5798A" w:rsidP="007046DF">
            <w:r w:rsidRPr="0054787A">
              <w:rPr>
                <w:highlight w:val="yellow"/>
              </w:rPr>
              <w:t>p. 11</w:t>
            </w:r>
            <w:r w:rsidRPr="0054787A">
              <w:t xml:space="preserve">  “…development of employment and other post-school…” </w:t>
            </w:r>
          </w:p>
        </w:tc>
      </w:tr>
      <w:tr w:rsidR="59930D82" w:rsidRPr="0054787A" w14:paraId="0833235B" w14:textId="77777777" w:rsidTr="00AD7920">
        <w:trPr>
          <w:trHeight w:val="630"/>
        </w:trPr>
        <w:tc>
          <w:tcPr>
            <w:tcW w:w="3550" w:type="dxa"/>
            <w:shd w:val="clear" w:color="auto" w:fill="CDE6FF"/>
            <w:tcMar>
              <w:left w:w="115" w:type="dxa"/>
              <w:right w:w="115" w:type="dxa"/>
            </w:tcMar>
            <w:vAlign w:val="center"/>
          </w:tcPr>
          <w:p w14:paraId="2B61B115" w14:textId="09059267" w:rsidR="00565CFD" w:rsidRPr="00565CFD" w:rsidRDefault="00565CFD" w:rsidP="007046DF">
            <w:pPr>
              <w:rPr>
                <w:b/>
                <w:bCs/>
              </w:rPr>
            </w:pPr>
            <w:r w:rsidRPr="00565CFD">
              <w:rPr>
                <w:b/>
                <w:bCs/>
              </w:rPr>
              <w:t>Transition Services</w:t>
            </w:r>
          </w:p>
          <w:p w14:paraId="15C8D136" w14:textId="1A0776B5" w:rsidR="59930D82" w:rsidRPr="00565CFD" w:rsidRDefault="00565CFD" w:rsidP="007046DF">
            <w:pPr>
              <w:rPr>
                <w:b/>
                <w:bCs/>
              </w:rPr>
            </w:pPr>
            <w:hyperlink r:id="rId29">
              <w:r w:rsidRPr="00565CFD">
                <w:rPr>
                  <w:rStyle w:val="Hyperlink"/>
                  <w:rFonts w:ascii="Atkinson Hyperlegible Next" w:eastAsia="Atkinson Hyperlegible" w:hAnsi="Atkinson Hyperlegible Next" w:cs="Atkinson Hyperlegible"/>
                  <w:b w:val="0"/>
                  <w:bCs w:val="0"/>
                  <w:color w:val="002E5C"/>
                  <w:sz w:val="24"/>
                  <w:szCs w:val="24"/>
                </w:rPr>
                <w:t>(34 CFR § 300.43)</w:t>
              </w:r>
            </w:hyperlink>
          </w:p>
        </w:tc>
        <w:tc>
          <w:tcPr>
            <w:tcW w:w="2740" w:type="dxa"/>
            <w:shd w:val="clear" w:color="auto" w:fill="CDE6FF"/>
            <w:tcMar>
              <w:left w:w="115" w:type="dxa"/>
              <w:right w:w="115" w:type="dxa"/>
            </w:tcMar>
            <w:vAlign w:val="center"/>
          </w:tcPr>
          <w:p w14:paraId="68D3B721" w14:textId="3A51B9EB" w:rsidR="59930D82" w:rsidRPr="0054787A" w:rsidRDefault="269D433C" w:rsidP="007046DF">
            <w:hyperlink r:id="rId30">
              <w:r w:rsidRPr="0054787A">
                <w:rPr>
                  <w:rStyle w:val="Hyperlink"/>
                  <w:rFonts w:ascii="Atkinson Hyperlegible Next" w:eastAsia="Atkinson Hyperlegible" w:hAnsi="Atkinson Hyperlegible Next" w:cs="Atkinson Hyperlegible"/>
                  <w:color w:val="000000" w:themeColor="text1"/>
                  <w:sz w:val="24"/>
                  <w:szCs w:val="24"/>
                </w:rPr>
                <w:t xml:space="preserve">Planned VR Services </w:t>
              </w:r>
              <w:r w:rsidRPr="00C049AA">
                <w:rPr>
                  <w:rStyle w:val="Hyperlink"/>
                  <w:rFonts w:ascii="Atkinson Hyperlegible Next" w:eastAsia="Atkinson Hyperlegible" w:hAnsi="Atkinson Hyperlegible Next" w:cs="Atkinson Hyperlegible"/>
                  <w:b w:val="0"/>
                  <w:bCs w:val="0"/>
                  <w:color w:val="002E5C"/>
                  <w:sz w:val="24"/>
                  <w:szCs w:val="24"/>
                </w:rPr>
                <w:t>(34 CFR § 361.46(a)(2))</w:t>
              </w:r>
            </w:hyperlink>
          </w:p>
        </w:tc>
        <w:tc>
          <w:tcPr>
            <w:tcW w:w="4515" w:type="dxa"/>
            <w:shd w:val="clear" w:color="auto" w:fill="CDE6FF"/>
            <w:tcMar>
              <w:left w:w="115" w:type="dxa"/>
              <w:right w:w="115" w:type="dxa"/>
            </w:tcMar>
            <w:vAlign w:val="center"/>
          </w:tcPr>
          <w:p w14:paraId="45A4F0F9" w14:textId="19582DBE" w:rsidR="59930D82" w:rsidRPr="0054787A" w:rsidRDefault="0BD5798A" w:rsidP="007046DF">
            <w:r w:rsidRPr="0054787A">
              <w:rPr>
                <w:highlight w:val="yellow"/>
              </w:rPr>
              <w:t>p. 10</w:t>
            </w:r>
            <w:r w:rsidRPr="0054787A">
              <w:t xml:space="preserve">  “…IDEA are coordinated early</w:t>
            </w:r>
          </w:p>
          <w:p w14:paraId="79A63310" w14:textId="3D2D577C" w:rsidR="59930D82" w:rsidRPr="0054787A" w:rsidRDefault="0BD5798A" w:rsidP="007046DF">
            <w:r w:rsidRPr="0054787A">
              <w:t xml:space="preserve">in the transition process with the VR program…” </w:t>
            </w:r>
          </w:p>
        </w:tc>
      </w:tr>
      <w:tr w:rsidR="59930D82" w:rsidRPr="0054787A" w14:paraId="4BA680FB" w14:textId="77777777" w:rsidTr="00AD7920">
        <w:trPr>
          <w:trHeight w:val="630"/>
        </w:trPr>
        <w:tc>
          <w:tcPr>
            <w:tcW w:w="3550" w:type="dxa"/>
            <w:shd w:val="clear" w:color="auto" w:fill="E7F6FF"/>
            <w:tcMar>
              <w:left w:w="115" w:type="dxa"/>
              <w:right w:w="115" w:type="dxa"/>
            </w:tcMar>
            <w:vAlign w:val="center"/>
          </w:tcPr>
          <w:p w14:paraId="79ACA923" w14:textId="0CD96401" w:rsidR="00565CFD" w:rsidRPr="00565CFD" w:rsidRDefault="00565CFD" w:rsidP="007046DF">
            <w:pPr>
              <w:rPr>
                <w:b/>
                <w:bCs/>
              </w:rPr>
            </w:pPr>
            <w:r w:rsidRPr="00565CFD">
              <w:rPr>
                <w:b/>
                <w:bCs/>
              </w:rPr>
              <w:t>Student Participation in IEP Meetings</w:t>
            </w:r>
          </w:p>
          <w:p w14:paraId="20CBEEA8" w14:textId="221AD010" w:rsidR="59930D82" w:rsidRPr="00565CFD" w:rsidRDefault="00565CFD" w:rsidP="007046DF">
            <w:pPr>
              <w:rPr>
                <w:b/>
                <w:bCs/>
              </w:rPr>
            </w:pPr>
            <w:hyperlink r:id="rId31" w:anchor="p-300.321(b)(3)">
              <w:r w:rsidRPr="00565CFD">
                <w:rPr>
                  <w:rStyle w:val="Hyperlink"/>
                  <w:rFonts w:ascii="Atkinson Hyperlegible Next" w:eastAsia="Atkinson Hyperlegible" w:hAnsi="Atkinson Hyperlegible Next" w:cs="Atkinson Hyperlegible"/>
                  <w:b w:val="0"/>
                  <w:bCs w:val="0"/>
                  <w:color w:val="002E5C"/>
                  <w:sz w:val="24"/>
                  <w:szCs w:val="24"/>
                </w:rPr>
                <w:t>(34 CFR § 300.321(b)(3)</w:t>
              </w:r>
            </w:hyperlink>
          </w:p>
        </w:tc>
        <w:tc>
          <w:tcPr>
            <w:tcW w:w="2740" w:type="dxa"/>
            <w:shd w:val="clear" w:color="auto" w:fill="E7F6FF"/>
            <w:tcMar>
              <w:left w:w="115" w:type="dxa"/>
              <w:right w:w="115" w:type="dxa"/>
            </w:tcMar>
            <w:vAlign w:val="center"/>
          </w:tcPr>
          <w:p w14:paraId="1E3AA3F5" w14:textId="5ED10CB5" w:rsidR="00C049AA" w:rsidRPr="00C049AA" w:rsidRDefault="00C049AA" w:rsidP="007046DF">
            <w:pPr>
              <w:rPr>
                <w:b/>
                <w:bCs/>
              </w:rPr>
            </w:pPr>
            <w:r w:rsidRPr="00C049AA">
              <w:rPr>
                <w:b/>
                <w:bCs/>
              </w:rPr>
              <w:t>Student Informed Choice in IPE Planning</w:t>
            </w:r>
          </w:p>
          <w:p w14:paraId="3F74FA8E" w14:textId="46D2C0C8" w:rsidR="59930D82" w:rsidRPr="00C049AA" w:rsidRDefault="00C049AA" w:rsidP="007046DF">
            <w:pPr>
              <w:rPr>
                <w:b/>
                <w:bCs/>
              </w:rPr>
            </w:pPr>
            <w:hyperlink r:id="rId32" w:anchor="p-361.45(d)">
              <w:r w:rsidRPr="00C049AA">
                <w:rPr>
                  <w:rStyle w:val="Hyperlink"/>
                  <w:rFonts w:ascii="Atkinson Hyperlegible Next" w:eastAsia="Atkinson Hyperlegible" w:hAnsi="Atkinson Hyperlegible Next" w:cs="Atkinson Hyperlegible"/>
                  <w:b w:val="0"/>
                  <w:bCs w:val="0"/>
                  <w:color w:val="002E5C"/>
                  <w:sz w:val="24"/>
                  <w:szCs w:val="24"/>
                </w:rPr>
                <w:t>(34 CFR § 361.45(d))</w:t>
              </w:r>
            </w:hyperlink>
          </w:p>
        </w:tc>
        <w:tc>
          <w:tcPr>
            <w:tcW w:w="4515" w:type="dxa"/>
            <w:shd w:val="clear" w:color="auto" w:fill="E7F6FF"/>
            <w:tcMar>
              <w:left w:w="115" w:type="dxa"/>
              <w:right w:w="115" w:type="dxa"/>
            </w:tcMar>
            <w:vAlign w:val="center"/>
          </w:tcPr>
          <w:p w14:paraId="71EADA33" w14:textId="5E2ACCAE" w:rsidR="59930D82" w:rsidRPr="0054787A" w:rsidRDefault="0BD5798A" w:rsidP="007046DF">
            <w:r w:rsidRPr="0054787A">
              <w:rPr>
                <w:highlight w:val="yellow"/>
              </w:rPr>
              <w:t>p. 5</w:t>
            </w:r>
            <w:r w:rsidRPr="0054787A">
              <w:t xml:space="preserve">  “…parental consent or the consent of the student who has reached the age of majority…” </w:t>
            </w:r>
          </w:p>
        </w:tc>
      </w:tr>
      <w:tr w:rsidR="59930D82" w:rsidRPr="0054787A" w14:paraId="4C7062EC" w14:textId="77777777" w:rsidTr="00AD7920">
        <w:trPr>
          <w:trHeight w:val="210"/>
        </w:trPr>
        <w:tc>
          <w:tcPr>
            <w:tcW w:w="3550" w:type="dxa"/>
            <w:shd w:val="clear" w:color="auto" w:fill="CDE6FF"/>
            <w:tcMar>
              <w:left w:w="115" w:type="dxa"/>
              <w:right w:w="115" w:type="dxa"/>
            </w:tcMar>
            <w:vAlign w:val="center"/>
          </w:tcPr>
          <w:p w14:paraId="30B69A0F" w14:textId="12A4A209" w:rsidR="00565CFD" w:rsidRPr="00565CFD" w:rsidRDefault="00565CFD" w:rsidP="007046DF">
            <w:pPr>
              <w:rPr>
                <w:b/>
                <w:bCs/>
              </w:rPr>
            </w:pPr>
            <w:r w:rsidRPr="00565CFD">
              <w:rPr>
                <w:b/>
                <w:bCs/>
              </w:rPr>
              <w:t>Course of Study</w:t>
            </w:r>
          </w:p>
          <w:p w14:paraId="1E991055" w14:textId="6EFB108B" w:rsidR="59930D82" w:rsidRPr="00565CFD" w:rsidRDefault="00565CFD" w:rsidP="007046DF">
            <w:pPr>
              <w:rPr>
                <w:b/>
                <w:bCs/>
              </w:rPr>
            </w:pPr>
            <w:hyperlink r:id="rId33" w:anchor="p-361.22(b)(2)">
              <w:r w:rsidRPr="00565CFD">
                <w:rPr>
                  <w:rStyle w:val="Hyperlink"/>
                  <w:rFonts w:ascii="Atkinson Hyperlegible Next" w:eastAsia="Atkinson Hyperlegible" w:hAnsi="Atkinson Hyperlegible Next" w:cs="Atkinson Hyperlegible"/>
                  <w:b w:val="0"/>
                  <w:bCs w:val="0"/>
                  <w:color w:val="002E5C"/>
                  <w:sz w:val="24"/>
                  <w:szCs w:val="24"/>
                </w:rPr>
                <w:t>(34 C.F.R. § 361.22(b)(2))</w:t>
              </w:r>
            </w:hyperlink>
          </w:p>
        </w:tc>
        <w:tc>
          <w:tcPr>
            <w:tcW w:w="2740" w:type="dxa"/>
            <w:shd w:val="clear" w:color="auto" w:fill="CDE6FF"/>
            <w:tcMar>
              <w:left w:w="115" w:type="dxa"/>
              <w:right w:w="115" w:type="dxa"/>
            </w:tcMar>
            <w:vAlign w:val="center"/>
          </w:tcPr>
          <w:p w14:paraId="3D4F109B" w14:textId="012E496F" w:rsidR="00C049AA" w:rsidRPr="00C049AA" w:rsidRDefault="00C049AA" w:rsidP="007046DF">
            <w:pPr>
              <w:rPr>
                <w:b/>
                <w:bCs/>
              </w:rPr>
            </w:pPr>
            <w:r w:rsidRPr="00C049AA">
              <w:rPr>
                <w:b/>
                <w:bCs/>
              </w:rPr>
              <w:t>Service Timeline</w:t>
            </w:r>
          </w:p>
          <w:p w14:paraId="58E8365B" w14:textId="4C644244" w:rsidR="59930D82" w:rsidRPr="00C049AA" w:rsidRDefault="00C049AA" w:rsidP="007046DF">
            <w:pPr>
              <w:rPr>
                <w:b/>
                <w:bCs/>
              </w:rPr>
            </w:pPr>
            <w:hyperlink r:id="rId34" w:anchor="p-361.46(a)(3)(i)">
              <w:r w:rsidRPr="00C049AA">
                <w:rPr>
                  <w:rStyle w:val="Hyperlink"/>
                  <w:rFonts w:ascii="Atkinson Hyperlegible Next" w:eastAsia="Atkinson Hyperlegible" w:hAnsi="Atkinson Hyperlegible Next" w:cs="Atkinson Hyperlegible"/>
                  <w:b w:val="0"/>
                  <w:bCs w:val="0"/>
                  <w:color w:val="002E5C"/>
                  <w:sz w:val="24"/>
                  <w:szCs w:val="24"/>
                </w:rPr>
                <w:t>(34 CFR § 361.46(a))</w:t>
              </w:r>
            </w:hyperlink>
          </w:p>
        </w:tc>
        <w:tc>
          <w:tcPr>
            <w:tcW w:w="4515" w:type="dxa"/>
            <w:shd w:val="clear" w:color="auto" w:fill="CDE6FF"/>
            <w:tcMar>
              <w:left w:w="115" w:type="dxa"/>
              <w:right w:w="115" w:type="dxa"/>
            </w:tcMar>
            <w:vAlign w:val="center"/>
          </w:tcPr>
          <w:p w14:paraId="6B47121F" w14:textId="57030EFE" w:rsidR="59930D82" w:rsidRPr="0054787A" w:rsidRDefault="0BD5798A" w:rsidP="007046DF">
            <w:r w:rsidRPr="0054787A">
              <w:rPr>
                <w:highlight w:val="yellow"/>
              </w:rPr>
              <w:t>p. 14</w:t>
            </w:r>
            <w:r w:rsidRPr="0054787A">
              <w:t xml:space="preserve">  “…IEP should inform the development of the IPE, and both may be developed in coordination...” </w:t>
            </w:r>
          </w:p>
        </w:tc>
      </w:tr>
      <w:tr w:rsidR="59930D82" w:rsidRPr="0054787A" w14:paraId="59D240BC" w14:textId="77777777" w:rsidTr="00AD7920">
        <w:trPr>
          <w:trHeight w:val="735"/>
        </w:trPr>
        <w:tc>
          <w:tcPr>
            <w:tcW w:w="3550" w:type="dxa"/>
            <w:shd w:val="clear" w:color="auto" w:fill="E7F6FF"/>
            <w:tcMar>
              <w:left w:w="115" w:type="dxa"/>
              <w:right w:w="115" w:type="dxa"/>
            </w:tcMar>
            <w:vAlign w:val="center"/>
          </w:tcPr>
          <w:p w14:paraId="5881AF35" w14:textId="25A65A95" w:rsidR="00565CFD" w:rsidRPr="002D3979" w:rsidRDefault="00565CFD" w:rsidP="007046DF">
            <w:pPr>
              <w:rPr>
                <w:b/>
                <w:bCs/>
              </w:rPr>
            </w:pPr>
            <w:r w:rsidRPr="002D3979">
              <w:rPr>
                <w:b/>
                <w:bCs/>
              </w:rPr>
              <w:t>Annual Goals</w:t>
            </w:r>
          </w:p>
          <w:p w14:paraId="6861F9A3" w14:textId="2B5E3771" w:rsidR="59930D82" w:rsidRPr="002D3979" w:rsidRDefault="00565CFD" w:rsidP="007046DF">
            <w:pPr>
              <w:rPr>
                <w:b/>
                <w:bCs/>
              </w:rPr>
            </w:pPr>
            <w:hyperlink r:id="rId35" w:anchor="p-300.320(b)">
              <w:r w:rsidRPr="002D3979">
                <w:rPr>
                  <w:rStyle w:val="Hyperlink"/>
                  <w:rFonts w:ascii="Atkinson Hyperlegible Next" w:eastAsia="Atkinson Hyperlegible" w:hAnsi="Atkinson Hyperlegible Next" w:cs="Atkinson Hyperlegible"/>
                  <w:b w:val="0"/>
                  <w:bCs w:val="0"/>
                  <w:color w:val="002E5C"/>
                  <w:sz w:val="24"/>
                  <w:szCs w:val="24"/>
                </w:rPr>
                <w:t>(34 C.F.R. § 300.320(b))</w:t>
              </w:r>
            </w:hyperlink>
          </w:p>
        </w:tc>
        <w:tc>
          <w:tcPr>
            <w:tcW w:w="2740" w:type="dxa"/>
            <w:shd w:val="clear" w:color="auto" w:fill="E7F6FF"/>
            <w:tcMar>
              <w:left w:w="115" w:type="dxa"/>
              <w:right w:w="115" w:type="dxa"/>
            </w:tcMar>
            <w:vAlign w:val="center"/>
          </w:tcPr>
          <w:p w14:paraId="63A36FE2" w14:textId="595AEB04" w:rsidR="00C049AA" w:rsidRDefault="00C049AA" w:rsidP="007046DF">
            <w:pPr>
              <w:rPr>
                <w:b/>
                <w:bCs/>
              </w:rPr>
            </w:pPr>
            <w:r w:rsidRPr="00C049AA">
              <w:rPr>
                <w:b/>
                <w:bCs/>
              </w:rPr>
              <w:t>General Goal</w:t>
            </w:r>
          </w:p>
          <w:p w14:paraId="2EEC7525" w14:textId="7A7B34BF" w:rsidR="59930D82" w:rsidRPr="00C049AA" w:rsidRDefault="00C049AA" w:rsidP="007046DF">
            <w:pPr>
              <w:rPr>
                <w:b/>
                <w:bCs/>
              </w:rPr>
            </w:pPr>
            <w:hyperlink r:id="rId36" w:anchor="p-361.46(a)(1)">
              <w:r w:rsidRPr="00C049AA">
                <w:rPr>
                  <w:rStyle w:val="Hyperlink"/>
                  <w:rFonts w:ascii="Atkinson Hyperlegible Next" w:eastAsia="Atkinson Hyperlegible" w:hAnsi="Atkinson Hyperlegible Next" w:cs="Atkinson Hyperlegible"/>
                  <w:b w:val="0"/>
                  <w:bCs w:val="0"/>
                  <w:color w:val="002E5C"/>
                  <w:sz w:val="24"/>
                  <w:szCs w:val="24"/>
                </w:rPr>
                <w:t>(34 CFR § 361.46(a)(1))</w:t>
              </w:r>
            </w:hyperlink>
          </w:p>
        </w:tc>
        <w:tc>
          <w:tcPr>
            <w:tcW w:w="4515" w:type="dxa"/>
            <w:shd w:val="clear" w:color="auto" w:fill="E7F6FF"/>
            <w:tcMar>
              <w:left w:w="115" w:type="dxa"/>
              <w:right w:w="115" w:type="dxa"/>
            </w:tcMar>
            <w:vAlign w:val="center"/>
          </w:tcPr>
          <w:p w14:paraId="35DFC236" w14:textId="47FD3F53" w:rsidR="59930D82" w:rsidRPr="0054787A" w:rsidRDefault="0BD5798A" w:rsidP="007046DF">
            <w:r w:rsidRPr="0054787A">
              <w:rPr>
                <w:highlight w:val="yellow"/>
              </w:rPr>
              <w:t>p. 5</w:t>
            </w:r>
            <w:r w:rsidRPr="0054787A">
              <w:t xml:space="preserve">  “…measurable postsecondary goals based upon age-appropriate transition assessments related to training, education, employment...” </w:t>
            </w:r>
          </w:p>
        </w:tc>
      </w:tr>
      <w:tr w:rsidR="59930D82" w:rsidRPr="0054787A" w14:paraId="16566108" w14:textId="77777777" w:rsidTr="00AD7920">
        <w:trPr>
          <w:trHeight w:val="600"/>
        </w:trPr>
        <w:tc>
          <w:tcPr>
            <w:tcW w:w="3550" w:type="dxa"/>
            <w:shd w:val="clear" w:color="auto" w:fill="CDE6FF"/>
            <w:tcMar>
              <w:left w:w="115" w:type="dxa"/>
              <w:right w:w="115" w:type="dxa"/>
            </w:tcMar>
            <w:vAlign w:val="center"/>
          </w:tcPr>
          <w:p w14:paraId="665F9990" w14:textId="2B1BA0C9" w:rsidR="00AD7920" w:rsidRPr="00AD7920" w:rsidRDefault="00AD7920" w:rsidP="007046DF">
            <w:pPr>
              <w:rPr>
                <w:b/>
                <w:bCs/>
              </w:rPr>
            </w:pPr>
            <w:r w:rsidRPr="00AD7920">
              <w:rPr>
                <w:b/>
                <w:bCs/>
              </w:rPr>
              <w:t>Involvement of Outside Agencies</w:t>
            </w:r>
          </w:p>
          <w:p w14:paraId="56CE6858" w14:textId="5EF48A04" w:rsidR="59930D82" w:rsidRPr="00AD7920" w:rsidRDefault="00AD7920" w:rsidP="007046DF">
            <w:pPr>
              <w:rPr>
                <w:b/>
                <w:bCs/>
              </w:rPr>
            </w:pPr>
            <w:hyperlink r:id="rId37" w:anchor="p-300.321(b)(3)">
              <w:r w:rsidRPr="00AD7920">
                <w:rPr>
                  <w:rStyle w:val="Hyperlink"/>
                  <w:rFonts w:ascii="Atkinson Hyperlegible Next" w:eastAsia="Atkinson Hyperlegible" w:hAnsi="Atkinson Hyperlegible Next" w:cs="Atkinson Hyperlegible"/>
                  <w:b w:val="0"/>
                  <w:bCs w:val="0"/>
                  <w:color w:val="002E5C"/>
                  <w:sz w:val="24"/>
                  <w:szCs w:val="24"/>
                </w:rPr>
                <w:t>(34 CFR § 300.321(b)(3))</w:t>
              </w:r>
            </w:hyperlink>
          </w:p>
        </w:tc>
        <w:tc>
          <w:tcPr>
            <w:tcW w:w="2740" w:type="dxa"/>
            <w:shd w:val="clear" w:color="auto" w:fill="CDE6FF"/>
            <w:tcMar>
              <w:left w:w="115" w:type="dxa"/>
              <w:right w:w="115" w:type="dxa"/>
            </w:tcMar>
            <w:vAlign w:val="center"/>
          </w:tcPr>
          <w:p w14:paraId="3470DBDF" w14:textId="7DEE9C9A" w:rsidR="00565CFD" w:rsidRPr="00565CFD" w:rsidRDefault="00565CFD" w:rsidP="007046DF">
            <w:pPr>
              <w:rPr>
                <w:b/>
                <w:bCs/>
              </w:rPr>
            </w:pPr>
            <w:r w:rsidRPr="00565CFD">
              <w:rPr>
                <w:b/>
                <w:bCs/>
              </w:rPr>
              <w:t>VR Collaboration</w:t>
            </w:r>
          </w:p>
          <w:p w14:paraId="694AF35C" w14:textId="30C94535" w:rsidR="59930D82" w:rsidRPr="00565CFD" w:rsidRDefault="00C049AA" w:rsidP="007046DF">
            <w:pPr>
              <w:rPr>
                <w:b/>
                <w:bCs/>
              </w:rPr>
            </w:pPr>
            <w:hyperlink r:id="rId38">
              <w:r w:rsidRPr="00565CFD">
                <w:rPr>
                  <w:rStyle w:val="Hyperlink"/>
                  <w:rFonts w:ascii="Atkinson Hyperlegible Next" w:eastAsia="Atkinson Hyperlegible" w:hAnsi="Atkinson Hyperlegible Next" w:cs="Atkinson Hyperlegible"/>
                  <w:b w:val="0"/>
                  <w:bCs w:val="0"/>
                  <w:color w:val="002E5C"/>
                  <w:sz w:val="24"/>
                  <w:szCs w:val="24"/>
                </w:rPr>
                <w:t>(34 CFR § 361.22)</w:t>
              </w:r>
            </w:hyperlink>
          </w:p>
        </w:tc>
        <w:tc>
          <w:tcPr>
            <w:tcW w:w="4515" w:type="dxa"/>
            <w:shd w:val="clear" w:color="auto" w:fill="CDE6FF"/>
            <w:tcMar>
              <w:left w:w="115" w:type="dxa"/>
              <w:right w:w="115" w:type="dxa"/>
            </w:tcMar>
            <w:vAlign w:val="center"/>
          </w:tcPr>
          <w:p w14:paraId="4C191C59" w14:textId="6372129A" w:rsidR="59930D82" w:rsidRPr="0054787A" w:rsidRDefault="0BD5798A" w:rsidP="007046DF">
            <w:r w:rsidRPr="0054787A">
              <w:rPr>
                <w:highlight w:val="yellow"/>
              </w:rPr>
              <w:t>p. 15</w:t>
            </w:r>
            <w:r w:rsidRPr="0054787A">
              <w:t xml:space="preserve">  “…it may invite VR program representatives to participate in a transition planning meeting and coordinate the development of a student’s IEP and IPE...” </w:t>
            </w:r>
          </w:p>
        </w:tc>
      </w:tr>
      <w:tr w:rsidR="59930D82" w:rsidRPr="0054787A" w14:paraId="0EE6FD83" w14:textId="77777777" w:rsidTr="00AD7920">
        <w:trPr>
          <w:trHeight w:val="870"/>
        </w:trPr>
        <w:tc>
          <w:tcPr>
            <w:tcW w:w="3550" w:type="dxa"/>
            <w:shd w:val="clear" w:color="auto" w:fill="E7F6FF"/>
            <w:tcMar>
              <w:left w:w="115" w:type="dxa"/>
              <w:right w:w="115" w:type="dxa"/>
            </w:tcMar>
            <w:vAlign w:val="center"/>
          </w:tcPr>
          <w:p w14:paraId="7E17B8C4" w14:textId="5D2C5658" w:rsidR="00AD7920" w:rsidRPr="00AD7920" w:rsidRDefault="00AD7920" w:rsidP="007046DF">
            <w:pPr>
              <w:rPr>
                <w:b/>
                <w:bCs/>
              </w:rPr>
            </w:pPr>
            <w:r w:rsidRPr="00AD7920">
              <w:rPr>
                <w:b/>
                <w:bCs/>
              </w:rPr>
              <w:t>Standard Diploma Graduation/Exit Date</w:t>
            </w:r>
          </w:p>
          <w:p w14:paraId="359FFC7A" w14:textId="411C7FBA" w:rsidR="59930D82" w:rsidRPr="00F005BA" w:rsidRDefault="00AD7920" w:rsidP="007046DF">
            <w:pPr>
              <w:rPr>
                <w:b/>
                <w:bCs/>
                <w:color w:val="002E5C"/>
              </w:rPr>
            </w:pPr>
            <w:hyperlink r:id="rId39" w:anchor="p-300.102(a)(3)(i)">
              <w:r w:rsidRPr="00AD7920">
                <w:rPr>
                  <w:rStyle w:val="Hyperlink"/>
                  <w:rFonts w:ascii="Atkinson Hyperlegible Next" w:eastAsia="Atkinson Hyperlegible" w:hAnsi="Atkinson Hyperlegible Next" w:cs="Atkinson Hyperlegible"/>
                  <w:b w:val="0"/>
                  <w:bCs w:val="0"/>
                  <w:color w:val="002E5C"/>
                  <w:sz w:val="24"/>
                  <w:szCs w:val="24"/>
                </w:rPr>
                <w:t>(34 CFR § 300.102(a)(3)(i))</w:t>
              </w:r>
            </w:hyperlink>
          </w:p>
          <w:p w14:paraId="445D67C1" w14:textId="3F76A602" w:rsidR="00AD7920" w:rsidRPr="00AD7920" w:rsidRDefault="00AD7920" w:rsidP="007046DF">
            <w:pPr>
              <w:rPr>
                <w:b/>
                <w:bCs/>
              </w:rPr>
            </w:pPr>
            <w:r w:rsidRPr="00AD7920">
              <w:rPr>
                <w:b/>
                <w:bCs/>
              </w:rPr>
              <w:t>Alternate Diplomas Graduation/Exit Date</w:t>
            </w:r>
          </w:p>
          <w:p w14:paraId="305045BA" w14:textId="1AA135E6" w:rsidR="59930D82" w:rsidRPr="00AD7920" w:rsidRDefault="00AD7920" w:rsidP="007046DF">
            <w:pPr>
              <w:rPr>
                <w:b/>
                <w:bCs/>
              </w:rPr>
            </w:pPr>
            <w:hyperlink r:id="rId40" w:anchor="p-300.102(a)(1)">
              <w:r w:rsidRPr="00AD7920">
                <w:rPr>
                  <w:rStyle w:val="Hyperlink"/>
                  <w:rFonts w:ascii="Atkinson Hyperlegible Next" w:eastAsia="Atkinson Hyperlegible" w:hAnsi="Atkinson Hyperlegible Next" w:cs="Atkinson Hyperlegible"/>
                  <w:b w:val="0"/>
                  <w:bCs w:val="0"/>
                  <w:color w:val="002E5C"/>
                  <w:sz w:val="24"/>
                  <w:szCs w:val="24"/>
                </w:rPr>
                <w:t>(34 CFR § 300.102(a)(1))</w:t>
              </w:r>
            </w:hyperlink>
          </w:p>
        </w:tc>
        <w:tc>
          <w:tcPr>
            <w:tcW w:w="2740" w:type="dxa"/>
            <w:shd w:val="clear" w:color="auto" w:fill="E7F6FF"/>
            <w:tcMar>
              <w:left w:w="115" w:type="dxa"/>
              <w:right w:w="115" w:type="dxa"/>
            </w:tcMar>
            <w:vAlign w:val="center"/>
          </w:tcPr>
          <w:p w14:paraId="74080A42" w14:textId="3F5CA6F8" w:rsidR="59930D82" w:rsidRPr="0054787A" w:rsidRDefault="4CC0D613" w:rsidP="007046DF">
            <w:hyperlink r:id="rId41" w:anchor="p-361.5(c)(15)">
              <w:r w:rsidRPr="0054787A">
                <w:rPr>
                  <w:rStyle w:val="Hyperlink"/>
                  <w:rFonts w:ascii="Atkinson Hyperlegible Next" w:eastAsia="Atkinson Hyperlegible" w:hAnsi="Atkinson Hyperlegible Next" w:cs="Atkinson Hyperlegible"/>
                  <w:color w:val="000000" w:themeColor="text1"/>
                  <w:sz w:val="24"/>
                  <w:szCs w:val="24"/>
                </w:rPr>
                <w:t xml:space="preserve">Employment </w:t>
              </w:r>
              <w:r w:rsidR="00565CFD">
                <w:rPr>
                  <w:rStyle w:val="Hyperlink"/>
                  <w:rFonts w:ascii="Atkinson Hyperlegible Next" w:eastAsia="Atkinson Hyperlegible" w:hAnsi="Atkinson Hyperlegible Next" w:cs="Atkinson Hyperlegible"/>
                  <w:color w:val="000000" w:themeColor="text1"/>
                  <w:sz w:val="24"/>
                  <w:szCs w:val="24"/>
                </w:rPr>
                <w:t>O</w:t>
              </w:r>
              <w:r w:rsidRPr="0054787A">
                <w:rPr>
                  <w:rStyle w:val="Hyperlink"/>
                  <w:rFonts w:ascii="Atkinson Hyperlegible Next" w:eastAsia="Atkinson Hyperlegible" w:hAnsi="Atkinson Hyperlegible Next" w:cs="Atkinson Hyperlegible"/>
                  <w:color w:val="000000" w:themeColor="text1"/>
                  <w:sz w:val="24"/>
                  <w:szCs w:val="24"/>
                </w:rPr>
                <w:t xml:space="preserve">utcome </w:t>
              </w:r>
              <w:r w:rsidR="42E8C29A" w:rsidRPr="00565CFD">
                <w:rPr>
                  <w:rStyle w:val="Hyperlink"/>
                  <w:rFonts w:ascii="Atkinson Hyperlegible Next" w:eastAsia="Atkinson Hyperlegible" w:hAnsi="Atkinson Hyperlegible Next" w:cs="Atkinson Hyperlegible"/>
                  <w:b w:val="0"/>
                  <w:bCs w:val="0"/>
                  <w:color w:val="002E5C"/>
                  <w:sz w:val="24"/>
                  <w:szCs w:val="24"/>
                </w:rPr>
                <w:t>(</w:t>
              </w:r>
              <w:r w:rsidRPr="00565CFD">
                <w:rPr>
                  <w:rStyle w:val="Hyperlink"/>
                  <w:rFonts w:ascii="Atkinson Hyperlegible Next" w:eastAsia="Atkinson Hyperlegible" w:hAnsi="Atkinson Hyperlegible Next" w:cs="Atkinson Hyperlegible"/>
                  <w:b w:val="0"/>
                  <w:bCs w:val="0"/>
                  <w:color w:val="002E5C"/>
                  <w:sz w:val="24"/>
                  <w:szCs w:val="24"/>
                </w:rPr>
                <w:t>34 CFR § 361.5(c)(15)</w:t>
              </w:r>
              <w:r w:rsidR="10456F47" w:rsidRPr="00565CFD">
                <w:rPr>
                  <w:rStyle w:val="Hyperlink"/>
                  <w:rFonts w:ascii="Atkinson Hyperlegible Next" w:eastAsia="Atkinson Hyperlegible" w:hAnsi="Atkinson Hyperlegible Next" w:cs="Atkinson Hyperlegible"/>
                  <w:b w:val="0"/>
                  <w:bCs w:val="0"/>
                  <w:color w:val="002E5C"/>
                  <w:sz w:val="24"/>
                  <w:szCs w:val="24"/>
                </w:rPr>
                <w:t>)</w:t>
              </w:r>
            </w:hyperlink>
          </w:p>
        </w:tc>
        <w:tc>
          <w:tcPr>
            <w:tcW w:w="4515" w:type="dxa"/>
            <w:shd w:val="clear" w:color="auto" w:fill="E7F6FF"/>
            <w:tcMar>
              <w:left w:w="115" w:type="dxa"/>
              <w:right w:w="115" w:type="dxa"/>
            </w:tcMar>
            <w:vAlign w:val="center"/>
          </w:tcPr>
          <w:p w14:paraId="6919C48E" w14:textId="5CDCC167" w:rsidR="59930D82" w:rsidRPr="0054787A" w:rsidRDefault="0BD5798A" w:rsidP="007046DF">
            <w:r w:rsidRPr="0054787A">
              <w:rPr>
                <w:highlight w:val="yellow"/>
              </w:rPr>
              <w:t>p. 7</w:t>
            </w:r>
            <w:r w:rsidRPr="0054787A">
              <w:t xml:space="preserve">  “…exceeded the age of eligibility for FAPE under State law or when they graduate from high school with a regular high school diploma...” </w:t>
            </w:r>
          </w:p>
        </w:tc>
      </w:tr>
    </w:tbl>
    <w:p w14:paraId="1D582EDD" w14:textId="77777777" w:rsidR="00F005BA" w:rsidRDefault="00F005BA">
      <w:pPr>
        <w:spacing w:after="320" w:line="300" w:lineRule="auto"/>
        <w:rPr>
          <w:b/>
          <w:bCs/>
        </w:rPr>
      </w:pPr>
      <w:r>
        <w:rPr>
          <w:b/>
          <w:bCs/>
        </w:rPr>
        <w:br w:type="page"/>
      </w:r>
    </w:p>
    <w:p w14:paraId="52F47F33" w14:textId="09614B97" w:rsidR="1961BA73" w:rsidRPr="00726E15" w:rsidRDefault="712545DA" w:rsidP="007046DF">
      <w:pPr>
        <w:rPr>
          <w:b/>
          <w:bCs/>
        </w:rPr>
      </w:pPr>
      <w:r w:rsidRPr="002F15FF">
        <w:rPr>
          <w:b/>
          <w:bCs/>
        </w:rPr>
        <w:lastRenderedPageBreak/>
        <w:t>Note:</w:t>
      </w:r>
      <w:r w:rsidRPr="0054787A">
        <w:t xml:space="preserve"> eCFR’s content is considered citation-quality for most purposes. The eCFR is</w:t>
      </w:r>
      <w:r w:rsidR="5FBC96E6" w:rsidRPr="0054787A">
        <w:t xml:space="preserve"> an</w:t>
      </w:r>
      <w:r w:rsidRPr="0054787A">
        <w:t xml:space="preserve"> “unofficial” (but accurately replicated) source of the CFR</w:t>
      </w:r>
      <w:r w:rsidR="00D03C8E">
        <w:t xml:space="preserve">. </w:t>
      </w:r>
      <w:hyperlink r:id="rId42" w:history="1">
        <w:r w:rsidR="00D03C8E" w:rsidRPr="008A652E">
          <w:rPr>
            <w:rStyle w:val="Hyperlink"/>
            <w:rFonts w:ascii="Atkinson Hyperlegible Next" w:eastAsia="Atkinson Hyperlegible" w:hAnsi="Atkinson Hyperlegible Next" w:cs="Atkinson Hyperlegible"/>
            <w:noProof w:val="0"/>
            <w:color w:val="0066A6"/>
            <w:sz w:val="24"/>
            <w:szCs w:val="24"/>
          </w:rPr>
          <w:t>Review the Code of Feder</w:t>
        </w:r>
        <w:r w:rsidR="00CA0E66" w:rsidRPr="008A652E">
          <w:rPr>
            <w:rStyle w:val="Hyperlink"/>
            <w:rFonts w:ascii="Atkinson Hyperlegible Next" w:eastAsia="Atkinson Hyperlegible" w:hAnsi="Atkinson Hyperlegible Next" w:cs="Atkinson Hyperlegible"/>
            <w:noProof w:val="0"/>
            <w:color w:val="0066A6"/>
            <w:sz w:val="24"/>
            <w:szCs w:val="24"/>
          </w:rPr>
          <w:t>al Regulations online</w:t>
        </w:r>
      </w:hyperlink>
      <w:r w:rsidR="00CA0E66">
        <w:t xml:space="preserve">. </w:t>
      </w:r>
      <w:r w:rsidR="00D73F46">
        <w:rPr>
          <w:rStyle w:val="Hyperlink"/>
          <w:rFonts w:ascii="Atkinson Hyperlegible Next" w:eastAsia="Atkinson Hyperlegible" w:hAnsi="Atkinson Hyperlegible Next" w:cs="Atkinson Hyperlegible"/>
          <w:b w:val="0"/>
          <w:bCs w:val="0"/>
          <w:noProof w:val="0"/>
          <w:color w:val="auto"/>
          <w:sz w:val="24"/>
          <w:szCs w:val="24"/>
        </w:rPr>
        <w:t>Th</w:t>
      </w:r>
      <w:r w:rsidR="00D03C8E">
        <w:rPr>
          <w:rStyle w:val="Hyperlink"/>
          <w:rFonts w:ascii="Atkinson Hyperlegible Next" w:eastAsia="Atkinson Hyperlegible" w:hAnsi="Atkinson Hyperlegible Next" w:cs="Atkinson Hyperlegible"/>
          <w:b w:val="0"/>
          <w:bCs w:val="0"/>
          <w:noProof w:val="0"/>
          <w:color w:val="auto"/>
          <w:sz w:val="24"/>
          <w:szCs w:val="24"/>
        </w:rPr>
        <w:t>e</w:t>
      </w:r>
      <w:r w:rsidR="00D73F46">
        <w:rPr>
          <w:rStyle w:val="Hyperlink"/>
          <w:rFonts w:ascii="Atkinson Hyperlegible Next" w:eastAsia="Atkinson Hyperlegible" w:hAnsi="Atkinson Hyperlegible Next" w:cs="Atkinson Hyperlegible"/>
          <w:b w:val="0"/>
          <w:bCs w:val="0"/>
          <w:noProof w:val="0"/>
          <w:color w:val="auto"/>
          <w:sz w:val="24"/>
          <w:szCs w:val="24"/>
        </w:rPr>
        <w:t xml:space="preserve"> of</w:t>
      </w:r>
      <w:r w:rsidRPr="00D73F46">
        <w:t>ficial edition</w:t>
      </w:r>
      <w:r w:rsidR="00D73F46" w:rsidRPr="00D73F46">
        <w:t>s</w:t>
      </w:r>
      <w:r w:rsidRPr="00D73F46">
        <w:t xml:space="preserve"> </w:t>
      </w:r>
      <w:r w:rsidRPr="0054787A">
        <w:rPr>
          <w:color w:val="050505"/>
        </w:rPr>
        <w:t xml:space="preserve">of the </w:t>
      </w:r>
      <w:r w:rsidRPr="006554A5">
        <w:rPr>
          <w:b/>
          <w:bCs/>
        </w:rPr>
        <w:t>CFR</w:t>
      </w:r>
      <w:r w:rsidRPr="0054787A">
        <w:rPr>
          <w:color w:val="050505"/>
        </w:rPr>
        <w:t xml:space="preserve">, the </w:t>
      </w:r>
      <w:r w:rsidRPr="006554A5">
        <w:rPr>
          <w:b/>
          <w:bCs/>
        </w:rPr>
        <w:t>Federal Register</w:t>
      </w:r>
      <w:r w:rsidRPr="0054787A">
        <w:rPr>
          <w:color w:val="050505"/>
        </w:rPr>
        <w:t>, and the</w:t>
      </w:r>
      <w:r w:rsidRPr="002C642B">
        <w:t xml:space="preserve"> </w:t>
      </w:r>
      <w:r w:rsidRPr="006554A5">
        <w:rPr>
          <w:b/>
          <w:bCs/>
          <w:noProof/>
          <w:sz w:val="26"/>
          <w:szCs w:val="26"/>
        </w:rPr>
        <w:t>List of CFR Sections Affected</w:t>
      </w:r>
      <w:r w:rsidRPr="0054787A">
        <w:rPr>
          <w:color w:val="050505"/>
        </w:rPr>
        <w:t xml:space="preserve"> (LSA) are available online</w:t>
      </w:r>
      <w:r w:rsidR="00C0171F">
        <w:rPr>
          <w:color w:val="050505"/>
        </w:rPr>
        <w:t xml:space="preserve">. </w:t>
      </w:r>
      <w:hyperlink r:id="rId43" w:history="1">
        <w:r w:rsidR="00C0171F" w:rsidRPr="009E0913">
          <w:rPr>
            <w:rStyle w:val="Hyperlink"/>
            <w:rFonts w:ascii="Atkinson Hyperlegible Next" w:eastAsia="Atkinson Hyperlegible" w:hAnsi="Atkinson Hyperlegible Next" w:cs="Atkinson Hyperlegible"/>
            <w:noProof w:val="0"/>
            <w:color w:val="0066A6"/>
            <w:sz w:val="24"/>
            <w:szCs w:val="24"/>
          </w:rPr>
          <w:t>Visit the government website for more information</w:t>
        </w:r>
      </w:hyperlink>
      <w:r w:rsidR="00C0171F">
        <w:rPr>
          <w:color w:val="050505"/>
        </w:rPr>
        <w:t>.</w:t>
      </w:r>
    </w:p>
    <w:p w14:paraId="343B679B" w14:textId="5E15F676" w:rsidR="00CC3AD1" w:rsidRPr="0054787A" w:rsidRDefault="00CC3AD1" w:rsidP="007046DF">
      <w:pPr>
        <w:rPr>
          <w:lang w:eastAsia="en-US"/>
        </w:rPr>
      </w:pPr>
    </w:p>
    <w:p w14:paraId="0F772C50" w14:textId="42270EEE" w:rsidR="79C9B7C1" w:rsidRPr="00D73F46" w:rsidRDefault="60D8EF26" w:rsidP="00DD1CB0">
      <w:pPr>
        <w:pStyle w:val="Heading3"/>
      </w:pPr>
      <w:bookmarkStart w:id="65" w:name="_Toc212633016"/>
      <w:bookmarkStart w:id="66" w:name="_Toc212634167"/>
      <w:r w:rsidRPr="00D73F46">
        <w:t>IEP–IPE Connection Points</w:t>
      </w:r>
      <w:bookmarkEnd w:id="65"/>
      <w:bookmarkEnd w:id="66"/>
    </w:p>
    <w:tbl>
      <w:tblPr>
        <w:tblW w:w="10835" w:type="dxa"/>
        <w:tblLayout w:type="fixed"/>
        <w:tblLook w:val="0420" w:firstRow="1" w:lastRow="0" w:firstColumn="0" w:lastColumn="0" w:noHBand="0" w:noVBand="1"/>
      </w:tblPr>
      <w:tblGrid>
        <w:gridCol w:w="4850"/>
        <w:gridCol w:w="5985"/>
      </w:tblGrid>
      <w:tr w:rsidR="59930D82" w:rsidRPr="0054787A" w14:paraId="56CCE0F0" w14:textId="77777777" w:rsidTr="00AD7920">
        <w:trPr>
          <w:trHeight w:val="705"/>
        </w:trPr>
        <w:tc>
          <w:tcPr>
            <w:tcW w:w="485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2E5C"/>
            <w:tcMar>
              <w:top w:w="72" w:type="dxa"/>
              <w:left w:w="144" w:type="dxa"/>
              <w:bottom w:w="72" w:type="dxa"/>
              <w:right w:w="144" w:type="dxa"/>
            </w:tcMar>
          </w:tcPr>
          <w:p w14:paraId="0848F0E9" w14:textId="1C20FDE1" w:rsidR="59930D82" w:rsidRPr="00AD7920" w:rsidRDefault="0BD5798A" w:rsidP="007046DF">
            <w:pPr>
              <w:rPr>
                <w:b/>
                <w:bCs/>
              </w:rPr>
            </w:pPr>
            <w:r w:rsidRPr="00AD7920">
              <w:rPr>
                <w:b/>
                <w:bCs/>
              </w:rPr>
              <w:t>IEP (Individualized Education Program)</w:t>
            </w:r>
          </w:p>
        </w:tc>
        <w:tc>
          <w:tcPr>
            <w:tcW w:w="598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A6"/>
            <w:tcMar>
              <w:top w:w="72" w:type="dxa"/>
              <w:left w:w="144" w:type="dxa"/>
              <w:bottom w:w="72" w:type="dxa"/>
              <w:right w:w="144" w:type="dxa"/>
            </w:tcMar>
          </w:tcPr>
          <w:p w14:paraId="5C9F04F8" w14:textId="53E192DD" w:rsidR="59930D82" w:rsidRPr="00AD7920" w:rsidRDefault="0BD5798A" w:rsidP="007046DF">
            <w:pPr>
              <w:rPr>
                <w:b/>
                <w:bCs/>
                <w:color w:val="FFFFFF" w:themeColor="background1"/>
              </w:rPr>
            </w:pPr>
            <w:r w:rsidRPr="00AD7920">
              <w:rPr>
                <w:b/>
                <w:bCs/>
                <w:color w:val="FFFFFF" w:themeColor="background1"/>
              </w:rPr>
              <w:t>IPE (Individualized Plan for Employment)</w:t>
            </w:r>
          </w:p>
        </w:tc>
      </w:tr>
      <w:tr w:rsidR="59930D82" w:rsidRPr="0054787A" w14:paraId="6C8FCFF0" w14:textId="77777777" w:rsidTr="00AD7920">
        <w:trPr>
          <w:trHeight w:val="585"/>
        </w:trPr>
        <w:tc>
          <w:tcPr>
            <w:tcW w:w="48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0EFA2186" w14:textId="0A7289C2" w:rsidR="59930D82" w:rsidRPr="0054787A" w:rsidRDefault="0BD5798A" w:rsidP="007046DF">
            <w:r w:rsidRPr="0054787A">
              <w:t>Developed under IDEA; focuses on educational (academic and functional) goals and transition services.</w:t>
            </w:r>
          </w:p>
        </w:tc>
        <w:tc>
          <w:tcPr>
            <w:tcW w:w="598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7D53F024" w14:textId="6C57A538" w:rsidR="59930D82" w:rsidRPr="0054787A" w:rsidRDefault="4CC0D613" w:rsidP="007046DF">
            <w:r w:rsidRPr="0054787A">
              <w:t>Developed under the Rehabilitation Act</w:t>
            </w:r>
            <w:r w:rsidR="21529045" w:rsidRPr="0054787A">
              <w:t xml:space="preserve"> (</w:t>
            </w:r>
            <w:r w:rsidRPr="0054787A">
              <w:t>WIOA</w:t>
            </w:r>
            <w:r w:rsidR="251228AA" w:rsidRPr="0054787A">
              <w:t>)</w:t>
            </w:r>
            <w:r w:rsidR="00AD7920">
              <w:t xml:space="preserve">, it </w:t>
            </w:r>
            <w:r w:rsidRPr="0054787A">
              <w:t>focuses on post-school employment goals.</w:t>
            </w:r>
          </w:p>
        </w:tc>
      </w:tr>
      <w:tr w:rsidR="59930D82" w:rsidRPr="0054787A" w14:paraId="50891AD5"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064737DC" w14:textId="152123A1" w:rsidR="59930D82" w:rsidRPr="0054787A" w:rsidRDefault="0BD5798A" w:rsidP="007046DF">
            <w:r w:rsidRPr="0054787A">
              <w:t>Includes Present Levels, postsecondary goals, annual goals, transition services, and courses of study.</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3BB127CA" w14:textId="7B754459" w:rsidR="59930D82" w:rsidRPr="0054787A" w:rsidRDefault="16EF1A62" w:rsidP="007046DF">
            <w:r w:rsidRPr="0054787A">
              <w:t xml:space="preserve">Includes projected post-school employment outcome, </w:t>
            </w:r>
            <w:r w:rsidR="7CFB66E8" w:rsidRPr="0054787A">
              <w:t>DRS</w:t>
            </w:r>
            <w:r w:rsidRPr="0054787A">
              <w:t xml:space="preserve"> services, and timelines.</w:t>
            </w:r>
          </w:p>
        </w:tc>
      </w:tr>
      <w:tr w:rsidR="59930D82" w:rsidRPr="0054787A" w14:paraId="7BB2878F"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4FDE22DE" w14:textId="20F3A7E0" w:rsidR="59930D82" w:rsidRPr="0054787A" w:rsidRDefault="16EF1A62" w:rsidP="007046DF">
            <w:r w:rsidRPr="0054787A">
              <w:t xml:space="preserve">May include </w:t>
            </w:r>
            <w:r w:rsidR="53202F92" w:rsidRPr="0054787A">
              <w:t>DRS</w:t>
            </w:r>
            <w:r w:rsidRPr="0054787A">
              <w:t xml:space="preserve"> involvement: Pre-ETS participation, referral, application, </w:t>
            </w:r>
            <w:r w:rsidR="00AD7920">
              <w:t xml:space="preserve">and </w:t>
            </w:r>
            <w:r w:rsidRPr="0054787A">
              <w:t>eligibility information.</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3B4E4F2F" w14:textId="3F53DF8B" w:rsidR="59930D82" w:rsidRPr="0054787A" w:rsidRDefault="0BD5798A" w:rsidP="007046DF">
            <w:r w:rsidRPr="0054787A">
              <w:t>May incorporate relevant IEP transition services that support employment goals.</w:t>
            </w:r>
          </w:p>
        </w:tc>
      </w:tr>
      <w:tr w:rsidR="59930D82" w:rsidRPr="0054787A" w14:paraId="23002A11"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10F37CC3" w14:textId="03BE0292" w:rsidR="59930D82" w:rsidRPr="0054787A" w:rsidRDefault="0BD5798A" w:rsidP="007046DF">
            <w:r w:rsidRPr="0054787A">
              <w:t>Reviewed and updated annually by the IEP team.</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4961C8DB" w14:textId="446AE130" w:rsidR="59930D82" w:rsidRPr="0054787A" w:rsidRDefault="0BD5798A" w:rsidP="007046DF">
            <w:r w:rsidRPr="0054787A">
              <w:t>Reviewed and updated as needed; must be developed before the student exits school.</w:t>
            </w:r>
          </w:p>
        </w:tc>
      </w:tr>
      <w:tr w:rsidR="59930D82" w:rsidRPr="0054787A" w14:paraId="7774595F"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4BFF514F" w14:textId="180FD961" w:rsidR="59930D82" w:rsidRPr="0054787A" w:rsidRDefault="269D433C" w:rsidP="007046DF">
            <w:r w:rsidRPr="0054787A">
              <w:t>Led by the school</w:t>
            </w:r>
            <w:r w:rsidR="59F03E16" w:rsidRPr="0054787A">
              <w:t xml:space="preserve"> or </w:t>
            </w:r>
            <w:r w:rsidRPr="0054787A">
              <w:t xml:space="preserve">LEA; includes </w:t>
            </w:r>
            <w:r w:rsidR="25D1675F" w:rsidRPr="0054787A">
              <w:t>DRS</w:t>
            </w:r>
            <w:r w:rsidRPr="0054787A">
              <w:t xml:space="preserve"> counselor when applicable.</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547FEC0F" w14:textId="689E55BF" w:rsidR="59930D82" w:rsidRPr="0054787A" w:rsidRDefault="16EF1A62" w:rsidP="007046DF">
            <w:r w:rsidRPr="0054787A">
              <w:t xml:space="preserve">Led by </w:t>
            </w:r>
            <w:r w:rsidR="00AD7920">
              <w:t xml:space="preserve">the DRS counselor, coordinated with the </w:t>
            </w:r>
            <w:r w:rsidRPr="0054787A">
              <w:t>IEP team and other supports.</w:t>
            </w:r>
          </w:p>
        </w:tc>
      </w:tr>
    </w:tbl>
    <w:p w14:paraId="364321B8" w14:textId="77777777" w:rsidR="002F15FF" w:rsidRDefault="002F15FF" w:rsidP="002F15FF"/>
    <w:p w14:paraId="437B77F0" w14:textId="744FD8F5" w:rsidR="77DD6A22" w:rsidRDefault="0C0D4E7B" w:rsidP="00DD1CB0">
      <w:pPr>
        <w:pStyle w:val="Heading3"/>
      </w:pPr>
      <w:bookmarkStart w:id="67" w:name="_Toc212633017"/>
      <w:bookmarkStart w:id="68" w:name="_Toc212634168"/>
      <w:r w:rsidRPr="002F15FF">
        <w:t>Including IEP Transition Services in the IPE</w:t>
      </w:r>
      <w:bookmarkEnd w:id="67"/>
      <w:bookmarkEnd w:id="68"/>
    </w:p>
    <w:p w14:paraId="619B78B4" w14:textId="77777777" w:rsidR="002F15FF" w:rsidRPr="002F15FF" w:rsidRDefault="002F15FF" w:rsidP="002F15FF"/>
    <w:p w14:paraId="7A56F180" w14:textId="0D6B1A6C" w:rsidR="77DD6A22" w:rsidRDefault="0C0D4E7B" w:rsidP="007046DF">
      <w:r w:rsidRPr="0054787A">
        <w:t xml:space="preserve">The </w:t>
      </w:r>
      <w:r w:rsidR="41788788" w:rsidRPr="0054787A">
        <w:t>DRS</w:t>
      </w:r>
      <w:r w:rsidRPr="0054787A">
        <w:t xml:space="preserve"> </w:t>
      </w:r>
      <w:r w:rsidR="770CB191" w:rsidRPr="0054787A">
        <w:t>c</w:t>
      </w:r>
      <w:r w:rsidRPr="0054787A">
        <w:t>ounselor may consider including transition services outlined in the student’s IEP in the development of the IPE if those services support the student’s employment goal or projected post-school employment outcome.</w:t>
      </w:r>
      <w:r w:rsidR="00954DE1">
        <w:t xml:space="preserve"> </w:t>
      </w:r>
      <w:r w:rsidR="68C6CCF7" w:rsidRPr="0054787A">
        <w:t>Some IEP transition services may also qualify as pre-employment transition services provided by the local education agency. In such cases, documenting these services on the IPE is appropriate and helps highlight the coordination of joint services.</w:t>
      </w:r>
    </w:p>
    <w:p w14:paraId="2263BF39" w14:textId="77777777" w:rsidR="00954DE1" w:rsidRPr="0054787A" w:rsidRDefault="00954DE1" w:rsidP="007046DF"/>
    <w:p w14:paraId="11831835" w14:textId="3BE220A6" w:rsidR="00F005BA" w:rsidRDefault="0C0D4E7B" w:rsidP="00F005BA">
      <w:r w:rsidRPr="0054787A">
        <w:t xml:space="preserve">As an agency, </w:t>
      </w:r>
      <w:r w:rsidR="60F46525" w:rsidRPr="0054787A">
        <w:t>DRS</w:t>
      </w:r>
      <w:r w:rsidRPr="0054787A">
        <w:t xml:space="preserve"> should determine how best to show that the IPE was developed with consideration of the IEP services. One way to demonstrate this is directly through the IPE itself.</w:t>
      </w:r>
      <w:r w:rsidR="00954DE1">
        <w:t xml:space="preserve"> </w:t>
      </w:r>
      <w:r w:rsidR="1CC7C689" w:rsidRPr="0054787A">
        <w:t xml:space="preserve">Education staff may also request a copy of the student’s IPE to ensure </w:t>
      </w:r>
      <w:r w:rsidR="3AFAD839" w:rsidRPr="0054787A">
        <w:t>alignment with the</w:t>
      </w:r>
      <w:r w:rsidR="1CC7C689" w:rsidRPr="0054787A">
        <w:t xml:space="preserve"> ongoing IEP and that transition services are implemented collaboratively.</w:t>
      </w:r>
      <w:r w:rsidR="00F005BA">
        <w:br w:type="page"/>
      </w:r>
    </w:p>
    <w:p w14:paraId="51866380" w14:textId="1DB8F42E" w:rsidR="77DD6A22" w:rsidRDefault="3BACB619" w:rsidP="00DD1CB0">
      <w:pPr>
        <w:pStyle w:val="Heading3"/>
      </w:pPr>
      <w:bookmarkStart w:id="69" w:name="_Toc212633018"/>
      <w:bookmarkStart w:id="70" w:name="_Toc212634169"/>
      <w:r w:rsidRPr="002F15FF">
        <w:lastRenderedPageBreak/>
        <w:t>IEP–IPE Coordination Process for the LEA</w:t>
      </w:r>
      <w:bookmarkEnd w:id="69"/>
      <w:bookmarkEnd w:id="70"/>
    </w:p>
    <w:p w14:paraId="50227E90" w14:textId="77777777" w:rsidR="00742EAD" w:rsidRPr="00742EAD" w:rsidRDefault="00742EAD" w:rsidP="00742EAD"/>
    <w:p w14:paraId="36F731EA" w14:textId="074249DE" w:rsidR="77DD6A22" w:rsidRPr="0054787A" w:rsidRDefault="17E5F927" w:rsidP="007046DF">
      <w:r w:rsidRPr="0054787A">
        <w:t xml:space="preserve">The LEA should communicate with their Pre-ETS </w:t>
      </w:r>
      <w:r w:rsidR="3E95A907" w:rsidRPr="0054787A">
        <w:t>Specialist</w:t>
      </w:r>
      <w:r w:rsidRPr="0054787A">
        <w:t xml:space="preserve"> </w:t>
      </w:r>
      <w:r w:rsidR="00C160CC" w:rsidRPr="0054787A">
        <w:t>and</w:t>
      </w:r>
      <w:r w:rsidR="3BACB619" w:rsidRPr="0054787A">
        <w:t xml:space="preserve"> </w:t>
      </w:r>
      <w:r w:rsidR="009902D7" w:rsidRPr="0054787A">
        <w:t>VR</w:t>
      </w:r>
      <w:r w:rsidRPr="0054787A">
        <w:t xml:space="preserve"> </w:t>
      </w:r>
      <w:r w:rsidR="71163F7A" w:rsidRPr="0054787A">
        <w:t>c</w:t>
      </w:r>
      <w:r w:rsidRPr="0054787A">
        <w:t>ounselor to identify students with disabilities who are receiving IEP transition services and Pre-ETS services</w:t>
      </w:r>
      <w:r w:rsidR="00AF5415">
        <w:t xml:space="preserve">, whether they are </w:t>
      </w:r>
      <w:r w:rsidRPr="0054787A">
        <w:t xml:space="preserve">eligible or potentially eligible. This ensures that </w:t>
      </w:r>
      <w:r w:rsidR="3D36DAC7" w:rsidRPr="0054787A">
        <w:t>DRS</w:t>
      </w:r>
      <w:r w:rsidRPr="0054787A">
        <w:t xml:space="preserve"> transition services can be incorporated into IEP transition planning as early as possible.</w:t>
      </w:r>
    </w:p>
    <w:p w14:paraId="6BAD09F0" w14:textId="77777777" w:rsidR="00AF5415" w:rsidRDefault="00AF5415" w:rsidP="007046DF"/>
    <w:p w14:paraId="0D847A76" w14:textId="431D0163" w:rsidR="77DD6A22" w:rsidRDefault="3BACB619" w:rsidP="007046DF">
      <w:r w:rsidRPr="0054787A">
        <w:t xml:space="preserve">The LEA should develop a plan </w:t>
      </w:r>
      <w:r w:rsidR="00AF5415">
        <w:t>to coordinate and communicate with its assigned DRS staff regarding potentially eligible students and the levels of support required for each</w:t>
      </w:r>
      <w:r w:rsidRPr="0054787A">
        <w:t>.</w:t>
      </w:r>
      <w:r w:rsidR="00AF5415">
        <w:t xml:space="preserve"> </w:t>
      </w:r>
      <w:r w:rsidR="17E5F927" w:rsidRPr="0054787A">
        <w:t xml:space="preserve">Information about </w:t>
      </w:r>
      <w:r w:rsidR="0F5B3F00" w:rsidRPr="0054787A">
        <w:t>DRS</w:t>
      </w:r>
      <w:r w:rsidR="17E5F927" w:rsidRPr="0054787A">
        <w:t xml:space="preserve"> </w:t>
      </w:r>
      <w:r w:rsidR="17E5F927" w:rsidRPr="0054787A" w:rsidDel="00670500">
        <w:t>engagement</w:t>
      </w:r>
      <w:r w:rsidR="00670500" w:rsidRPr="0054787A">
        <w:t xml:space="preserve">, </w:t>
      </w:r>
      <w:r w:rsidR="17E5F927" w:rsidRPr="0054787A">
        <w:t>including Pre-ETS, application</w:t>
      </w:r>
      <w:r w:rsidR="00AF5415">
        <w:t>,</w:t>
      </w:r>
      <w:r w:rsidR="17E5F927" w:rsidRPr="0054787A">
        <w:t xml:space="preserve"> and eligibility determination for individualized transition services, and participation in individualized transition services</w:t>
      </w:r>
      <w:r w:rsidR="00AF5415">
        <w:t xml:space="preserve">, </w:t>
      </w:r>
      <w:r w:rsidR="17E5F927" w:rsidRPr="0054787A">
        <w:t xml:space="preserve">should be incorporated into the </w:t>
      </w:r>
      <w:r w:rsidR="17E5F927" w:rsidRPr="0054787A">
        <w:rPr>
          <w:b/>
        </w:rPr>
        <w:t>Present Levels of Academic and Functional Performance</w:t>
      </w:r>
      <w:r w:rsidR="00AF5415">
        <w:rPr>
          <w:b/>
        </w:rPr>
        <w:t xml:space="preserve"> </w:t>
      </w:r>
      <w:r w:rsidR="17E5F927" w:rsidRPr="0054787A">
        <w:rPr>
          <w:b/>
        </w:rPr>
        <w:t>Overall Objective Statements</w:t>
      </w:r>
      <w:r w:rsidR="17E5F927" w:rsidRPr="0054787A">
        <w:t>.</w:t>
      </w:r>
    </w:p>
    <w:p w14:paraId="24F54229" w14:textId="77777777" w:rsidR="00CF539B" w:rsidRPr="0054787A" w:rsidRDefault="00CF539B" w:rsidP="007046DF"/>
    <w:p w14:paraId="03C2D5D6" w14:textId="7D5CC586" w:rsidR="25CB391B" w:rsidRPr="0054787A" w:rsidRDefault="5D7FC135" w:rsidP="007046DF">
      <w:pPr>
        <w:pStyle w:val="ListParagraph"/>
        <w:numPr>
          <w:ilvl w:val="0"/>
          <w:numId w:val="6"/>
        </w:numPr>
      </w:pPr>
      <w:r w:rsidRPr="0054787A">
        <w:rPr>
          <w:b/>
          <w:bCs/>
        </w:rPr>
        <w:t>Sampl</w:t>
      </w:r>
      <w:r w:rsidR="1EBF415E" w:rsidRPr="0054787A">
        <w:rPr>
          <w:b/>
          <w:bCs/>
        </w:rPr>
        <w:t>e s</w:t>
      </w:r>
      <w:r w:rsidRPr="0054787A">
        <w:rPr>
          <w:b/>
          <w:bCs/>
        </w:rPr>
        <w:t xml:space="preserve">tatement of </w:t>
      </w:r>
      <w:r w:rsidR="687458AE" w:rsidRPr="0054787A">
        <w:rPr>
          <w:b/>
          <w:bCs/>
        </w:rPr>
        <w:t>DRS</w:t>
      </w:r>
      <w:r w:rsidR="6B18309E" w:rsidRPr="0054787A">
        <w:rPr>
          <w:b/>
          <w:bCs/>
        </w:rPr>
        <w:t xml:space="preserve"> </w:t>
      </w:r>
      <w:r w:rsidR="6BBEBF8F" w:rsidRPr="0054787A">
        <w:rPr>
          <w:b/>
          <w:bCs/>
        </w:rPr>
        <w:t>s</w:t>
      </w:r>
      <w:r w:rsidR="6B18309E" w:rsidRPr="0054787A">
        <w:rPr>
          <w:b/>
          <w:bCs/>
        </w:rPr>
        <w:t xml:space="preserve">ervices mentioned </w:t>
      </w:r>
      <w:r w:rsidRPr="0054787A">
        <w:rPr>
          <w:b/>
          <w:bCs/>
        </w:rPr>
        <w:t>in the IEP</w:t>
      </w:r>
      <w:r w:rsidR="00AF5415">
        <w:rPr>
          <w:b/>
          <w:bCs/>
        </w:rPr>
        <w:t>:</w:t>
      </w:r>
      <w:r w:rsidRPr="0054787A">
        <w:t xml:space="preserve"> Bob and his family were provided with information regarding the supports provided through </w:t>
      </w:r>
      <w:r w:rsidR="7A75F295" w:rsidRPr="0054787A">
        <w:t>DRS</w:t>
      </w:r>
      <w:r w:rsidRPr="0054787A">
        <w:t xml:space="preserve">. Bob has been referred to </w:t>
      </w:r>
      <w:r w:rsidR="0CD3CE6E" w:rsidRPr="0054787A">
        <w:t>DRS</w:t>
      </w:r>
      <w:r w:rsidRPr="0054787A">
        <w:t xml:space="preserve"> for pre-employment transition services, and although he has not yet applied for </w:t>
      </w:r>
      <w:r w:rsidR="6809972C" w:rsidRPr="0054787A">
        <w:t>DRS</w:t>
      </w:r>
      <w:r w:rsidRPr="0054787A">
        <w:t xml:space="preserve"> services, he has participated in Pre-ETS job exploration activities</w:t>
      </w:r>
      <w:r w:rsidR="285ADBDC" w:rsidRPr="0054787A">
        <w:t>,</w:t>
      </w:r>
      <w:r w:rsidRPr="0054787A">
        <w:t xml:space="preserve"> and he is interested in a career pathway that allows him to make good money and work with his hands. Bob is scheduled for a meeting with a </w:t>
      </w:r>
      <w:r w:rsidR="6B760F92" w:rsidRPr="0054787A">
        <w:t>DRS</w:t>
      </w:r>
      <w:r w:rsidRPr="0054787A">
        <w:t xml:space="preserve"> </w:t>
      </w:r>
      <w:r w:rsidR="1B63C989" w:rsidRPr="0054787A">
        <w:t>c</w:t>
      </w:r>
      <w:r w:rsidRPr="0054787A">
        <w:t xml:space="preserve">ounselor during the Fall of </w:t>
      </w:r>
      <w:r w:rsidR="5B48EEE3" w:rsidRPr="0054787A">
        <w:t>202</w:t>
      </w:r>
      <w:r w:rsidR="00911B37" w:rsidRPr="0054787A">
        <w:t>5</w:t>
      </w:r>
      <w:r w:rsidRPr="0054787A">
        <w:t xml:space="preserve"> to determine if he should apply for </w:t>
      </w:r>
      <w:r w:rsidR="3EEDAC2A" w:rsidRPr="0054787A">
        <w:t>DRS</w:t>
      </w:r>
      <w:r w:rsidRPr="0054787A">
        <w:t xml:space="preserve"> services now or continue to receive Pre-ETS as a potentially eligible student. A Pre-ETS Specialist was invited and attended his most recent IEP meeting.</w:t>
      </w:r>
    </w:p>
    <w:p w14:paraId="6CC0A47E" w14:textId="77777777" w:rsidR="00254F9F" w:rsidRPr="0054787A" w:rsidRDefault="00254F9F" w:rsidP="00AA31AB"/>
    <w:p w14:paraId="313742F9" w14:textId="3CC93AB9" w:rsidR="77DD6A22" w:rsidRDefault="3BACB619" w:rsidP="00DD1CB0">
      <w:pPr>
        <w:pStyle w:val="Heading3"/>
      </w:pPr>
      <w:bookmarkStart w:id="71" w:name="_Toc212633019"/>
      <w:bookmarkStart w:id="72" w:name="_Toc212634170"/>
      <w:r w:rsidRPr="002F15FF">
        <w:t>Pre-ETS Supports Post-School Goals in the IEP and IPE</w:t>
      </w:r>
      <w:bookmarkEnd w:id="71"/>
      <w:bookmarkEnd w:id="72"/>
    </w:p>
    <w:p w14:paraId="78205760" w14:textId="77777777" w:rsidR="001E4DA9" w:rsidRPr="001E4DA9" w:rsidRDefault="001E4DA9" w:rsidP="001E4DA9"/>
    <w:p w14:paraId="2F82EEA9" w14:textId="1EC880E1" w:rsidR="77DD6A22" w:rsidRPr="0054787A" w:rsidRDefault="032106F0" w:rsidP="007046DF">
      <w:r w:rsidRPr="0054787A">
        <w:t>The results of a student’s performance, progress, and participation in any of the five required Pre-ETS services while they are potentially eligible can be used to:</w:t>
      </w:r>
    </w:p>
    <w:p w14:paraId="20561A7A" w14:textId="77EB970C" w:rsidR="77DD6A22" w:rsidRPr="0054787A" w:rsidRDefault="77DD6A22" w:rsidP="007046DF">
      <w:pPr>
        <w:pStyle w:val="ListParagraph"/>
        <w:numPr>
          <w:ilvl w:val="0"/>
          <w:numId w:val="9"/>
        </w:numPr>
      </w:pPr>
      <w:r w:rsidRPr="0054787A">
        <w:t>Develop post-school IEP goals aligned with transition assessment data.</w:t>
      </w:r>
    </w:p>
    <w:p w14:paraId="79AEA718" w14:textId="6E77AFF1" w:rsidR="77DD6A22" w:rsidRPr="0054787A" w:rsidRDefault="3BACB619" w:rsidP="007046DF">
      <w:pPr>
        <w:pStyle w:val="ListParagraph"/>
        <w:numPr>
          <w:ilvl w:val="0"/>
          <w:numId w:val="9"/>
        </w:numPr>
      </w:pPr>
      <w:r w:rsidRPr="0054787A">
        <w:t xml:space="preserve">Identify a projected post-school employment outcome or employment goal on the IPE once the student applies for and is determined eligible for </w:t>
      </w:r>
      <w:r w:rsidR="7308329C" w:rsidRPr="0054787A">
        <w:t>DRS</w:t>
      </w:r>
      <w:r w:rsidRPr="0054787A">
        <w:t xml:space="preserve"> services.</w:t>
      </w:r>
    </w:p>
    <w:p w14:paraId="78CC3A7F" w14:textId="235B38D9" w:rsidR="59930D82" w:rsidRPr="0054787A" w:rsidRDefault="59930D82" w:rsidP="007046DF">
      <w:pPr>
        <w:pStyle w:val="ListParagraph"/>
      </w:pPr>
    </w:p>
    <w:p w14:paraId="3E2989CA" w14:textId="35630E12" w:rsidR="77DD6A22" w:rsidRPr="0054787A" w:rsidRDefault="17E5F927" w:rsidP="007046DF">
      <w:r w:rsidRPr="0054787A">
        <w:t xml:space="preserve">When a student officially applies for </w:t>
      </w:r>
      <w:r w:rsidR="755BD591" w:rsidRPr="0054787A">
        <w:t>DRS</w:t>
      </w:r>
      <w:r w:rsidRPr="0054787A">
        <w:t xml:space="preserve"> services, the </w:t>
      </w:r>
      <w:r w:rsidR="00F60BD6" w:rsidRPr="0054787A">
        <w:t>VR</w:t>
      </w:r>
      <w:r w:rsidRPr="0054787A">
        <w:t xml:space="preserve"> counselor will determine eligibility</w:t>
      </w:r>
      <w:r w:rsidR="00CA6F2D" w:rsidRPr="0054787A">
        <w:t>,</w:t>
      </w:r>
      <w:r w:rsidRPr="0054787A">
        <w:t xml:space="preserve"> and </w:t>
      </w:r>
      <w:r w:rsidR="00CA6F2D" w:rsidRPr="0054787A">
        <w:t xml:space="preserve">the student </w:t>
      </w:r>
      <w:r w:rsidRPr="0054787A">
        <w:t xml:space="preserve">may continue </w:t>
      </w:r>
      <w:r w:rsidR="00CA6F2D" w:rsidRPr="0054787A">
        <w:t>to receive</w:t>
      </w:r>
      <w:r w:rsidRPr="0054787A">
        <w:t xml:space="preserve"> Pre-ETS. These services can help further explore the student’s interests, abilities, and capabilities, and support solidifying</w:t>
      </w:r>
      <w:r w:rsidRPr="0054787A">
        <w:rPr>
          <w:b/>
          <w:bCs/>
        </w:rPr>
        <w:t xml:space="preserve"> </w:t>
      </w:r>
      <w:r w:rsidR="16B05661" w:rsidRPr="0054787A">
        <w:t xml:space="preserve">an </w:t>
      </w:r>
      <w:r w:rsidRPr="0054787A">
        <w:t xml:space="preserve">employment </w:t>
      </w:r>
      <w:r w:rsidR="001F6F7A" w:rsidRPr="0054787A">
        <w:t>goal while</w:t>
      </w:r>
      <w:r w:rsidRPr="0054787A">
        <w:t xml:space="preserve"> ensuring coordination with the student’s IEP goals and objectives</w:t>
      </w:r>
      <w:r w:rsidR="00CA6F2D" w:rsidRPr="0054787A">
        <w:t xml:space="preserve"> </w:t>
      </w:r>
      <w:r w:rsidRPr="0054787A">
        <w:t>before the student graduates or exits the school setting.</w:t>
      </w:r>
    </w:p>
    <w:p w14:paraId="2FC694AF" w14:textId="7AAB78B1" w:rsidR="77DD6A22" w:rsidRPr="0054787A" w:rsidRDefault="3BACB619" w:rsidP="007046DF">
      <w:r w:rsidRPr="0054787A">
        <w:t xml:space="preserve">Once the student is determined to be eligible for </w:t>
      </w:r>
      <w:r w:rsidR="3A040F36" w:rsidRPr="0054787A">
        <w:t>DRS</w:t>
      </w:r>
      <w:r w:rsidRPr="0054787A">
        <w:t xml:space="preserve"> services and an IPE is developed:</w:t>
      </w:r>
    </w:p>
    <w:p w14:paraId="02DDE158" w14:textId="6E4DB0AF" w:rsidR="77DD6A22" w:rsidRPr="0054787A" w:rsidRDefault="77DD6A22" w:rsidP="007046DF">
      <w:pPr>
        <w:pStyle w:val="ListParagraph"/>
        <w:numPr>
          <w:ilvl w:val="0"/>
          <w:numId w:val="8"/>
        </w:numPr>
      </w:pPr>
      <w:r w:rsidRPr="0054787A">
        <w:t>Each Pre-ETS service to be purchased for or provided to the student must be listed on the IPE.</w:t>
      </w:r>
    </w:p>
    <w:p w14:paraId="1CC6A3FB" w14:textId="21819692" w:rsidR="77DD6A22" w:rsidRPr="0054787A" w:rsidRDefault="3BACB619" w:rsidP="007046DF">
      <w:pPr>
        <w:pStyle w:val="ListParagraph"/>
        <w:numPr>
          <w:ilvl w:val="0"/>
          <w:numId w:val="8"/>
        </w:numPr>
      </w:pPr>
      <w:r w:rsidRPr="0054787A">
        <w:t xml:space="preserve">Any additional </w:t>
      </w:r>
      <w:r w:rsidR="32850630" w:rsidRPr="0054787A">
        <w:t>DRS</w:t>
      </w:r>
      <w:r w:rsidRPr="0054787A">
        <w:t xml:space="preserve"> services needed to benefit from Pre-ETS or achieve the employment goal should also be included.</w:t>
      </w:r>
    </w:p>
    <w:p w14:paraId="2C3AFD4B" w14:textId="4DC9DEAB" w:rsidR="59930D82" w:rsidRPr="0054787A" w:rsidRDefault="59930D82" w:rsidP="007046DF">
      <w:pPr>
        <w:rPr>
          <w:lang w:eastAsia="en-US"/>
        </w:rPr>
        <w:sectPr w:rsidR="59930D82" w:rsidRPr="0054787A" w:rsidSect="00124C01">
          <w:footerReference w:type="default" r:id="rId44"/>
          <w:pgSz w:w="12240" w:h="15840" w:code="1"/>
          <w:pgMar w:top="720" w:right="720" w:bottom="720" w:left="720" w:header="0" w:footer="288" w:gutter="0"/>
          <w:pgNumType w:start="1"/>
          <w:cols w:space="720"/>
          <w:titlePg/>
          <w:docGrid w:linePitch="360"/>
        </w:sectPr>
      </w:pPr>
    </w:p>
    <w:p w14:paraId="400CA9BC" w14:textId="146DC5D3" w:rsidR="00583D94" w:rsidRDefault="17A2EB53" w:rsidP="00B32E22">
      <w:pPr>
        <w:pStyle w:val="Heading2"/>
      </w:pPr>
      <w:bookmarkStart w:id="73" w:name="_Toc212633020"/>
      <w:bookmarkStart w:id="74" w:name="_Toc212634171"/>
      <w:r w:rsidRPr="0054787A">
        <w:lastRenderedPageBreak/>
        <w:t>Resources</w:t>
      </w:r>
      <w:bookmarkEnd w:id="73"/>
      <w:bookmarkEnd w:id="74"/>
    </w:p>
    <w:p w14:paraId="5A7133C0" w14:textId="77777777" w:rsidR="00B32E22" w:rsidRPr="00B32E22" w:rsidRDefault="00B32E22" w:rsidP="00B32E22"/>
    <w:p w14:paraId="6D20321D" w14:textId="25B0D2C8" w:rsidR="00F74F70" w:rsidRDefault="00A50848" w:rsidP="00DD1CB0">
      <w:pPr>
        <w:pStyle w:val="Heading3"/>
      </w:pPr>
      <w:bookmarkStart w:id="75" w:name="_Hlk193957380"/>
      <w:bookmarkStart w:id="76" w:name="_Toc212633021"/>
      <w:bookmarkStart w:id="77" w:name="_Toc212634172"/>
      <w:r w:rsidRPr="0054787A">
        <w:t>Important</w:t>
      </w:r>
      <w:r w:rsidR="1C9E7E27" w:rsidRPr="0054787A">
        <w:t xml:space="preserve"> Links</w:t>
      </w:r>
      <w:bookmarkEnd w:id="75"/>
      <w:bookmarkEnd w:id="76"/>
      <w:bookmarkEnd w:id="77"/>
    </w:p>
    <w:p w14:paraId="4B0ACD84" w14:textId="77777777" w:rsidR="00B32E22" w:rsidRPr="00B32E22" w:rsidRDefault="00B32E22" w:rsidP="00B32E22"/>
    <w:bookmarkStart w:id="78" w:name="_Hlk193977281"/>
    <w:p w14:paraId="0D32CCEF" w14:textId="3E5938CF" w:rsidR="00B32E22" w:rsidRPr="0058119D" w:rsidRDefault="00695635" w:rsidP="007046DF">
      <w:pPr>
        <w:pStyle w:val="ListParagraph"/>
        <w:numPr>
          <w:ilvl w:val="0"/>
          <w:numId w:val="46"/>
        </w:numPr>
        <w:rPr>
          <w:lang w:eastAsia="en-US"/>
        </w:rPr>
      </w:pPr>
      <w:r w:rsidRPr="00695635">
        <w:rPr>
          <w:b/>
          <w:bCs/>
          <w:color w:val="0066A6"/>
          <w:lang w:eastAsia="en-US"/>
        </w:rPr>
        <w:fldChar w:fldCharType="begin"/>
      </w:r>
      <w:r w:rsidR="00C11B5B">
        <w:rPr>
          <w:b/>
          <w:bCs/>
          <w:color w:val="0066A6"/>
          <w:lang w:eastAsia="en-US"/>
        </w:rPr>
        <w:instrText>HYPERLINK "https://www.planyourwayok.com/"</w:instrText>
      </w:r>
      <w:r w:rsidRPr="00695635">
        <w:rPr>
          <w:b/>
          <w:bCs/>
          <w:color w:val="0066A6"/>
          <w:lang w:eastAsia="en-US"/>
        </w:rPr>
      </w:r>
      <w:r w:rsidRPr="00695635">
        <w:rPr>
          <w:b/>
          <w:bCs/>
          <w:color w:val="0066A6"/>
          <w:lang w:eastAsia="en-US"/>
        </w:rPr>
        <w:fldChar w:fldCharType="separate"/>
      </w:r>
      <w:r w:rsidR="00C11B5B">
        <w:rPr>
          <w:rStyle w:val="Hyperlink"/>
          <w:rFonts w:ascii="Atkinson Hyperlegible Next" w:eastAsia="Atkinson Hyperlegible" w:hAnsi="Atkinson Hyperlegible Next" w:cs="Atkinson Hyperlegible"/>
          <w:noProof w:val="0"/>
          <w:color w:val="0066A6"/>
          <w:sz w:val="24"/>
          <w:szCs w:val="24"/>
          <w:lang w:eastAsia="en-US"/>
        </w:rPr>
        <w:t>Learn more about transition education on Plan Your Way OK's website</w:t>
      </w:r>
      <w:r w:rsidRPr="00695635">
        <w:rPr>
          <w:b/>
          <w:bCs/>
          <w:color w:val="0066A6"/>
          <w:lang w:eastAsia="en-US"/>
        </w:rPr>
        <w:fldChar w:fldCharType="end"/>
      </w:r>
      <w:r w:rsidR="00F9163C" w:rsidRPr="00857E46">
        <w:rPr>
          <w:lang w:eastAsia="en-US"/>
        </w:rPr>
        <w:t>.</w:t>
      </w:r>
    </w:p>
    <w:bookmarkEnd w:id="78"/>
    <w:p w14:paraId="60AC1A79" w14:textId="200CAD9D" w:rsidR="00B32E22" w:rsidRPr="0058119D" w:rsidRDefault="008A0EEC" w:rsidP="007046DF">
      <w:pPr>
        <w:pStyle w:val="ListParagraph"/>
        <w:numPr>
          <w:ilvl w:val="0"/>
          <w:numId w:val="46"/>
        </w:numPr>
        <w:rPr>
          <w:lang w:eastAsia="en-US"/>
        </w:rPr>
      </w:pPr>
      <w:r w:rsidRPr="008A0EEC">
        <w:rPr>
          <w:b/>
          <w:bCs/>
          <w:color w:val="0066A6"/>
          <w:lang w:eastAsia="en-US"/>
        </w:rPr>
        <w:fldChar w:fldCharType="begin"/>
      </w:r>
      <w:r w:rsidRPr="008A0EEC">
        <w:rPr>
          <w:b/>
          <w:bCs/>
          <w:color w:val="0066A6"/>
          <w:lang w:eastAsia="en-US"/>
        </w:rPr>
        <w:instrText>HYPERLINK "https://oklahoma.gov/okdrs/students/transition.html"</w:instrText>
      </w:r>
      <w:r w:rsidRPr="008A0EEC">
        <w:rPr>
          <w:b/>
          <w:bCs/>
          <w:color w:val="0066A6"/>
          <w:lang w:eastAsia="en-US"/>
        </w:rPr>
      </w:r>
      <w:r w:rsidRPr="008A0EEC">
        <w:rPr>
          <w:b/>
          <w:bCs/>
          <w:color w:val="0066A6"/>
          <w:lang w:eastAsia="en-US"/>
        </w:rPr>
        <w:fldChar w:fldCharType="separate"/>
      </w:r>
      <w:r w:rsidR="00C11B5B" w:rsidRPr="008A0EEC">
        <w:rPr>
          <w:rStyle w:val="Hyperlink"/>
          <w:rFonts w:ascii="Atkinson Hyperlegible Next" w:eastAsia="Atkinson Hyperlegible" w:hAnsi="Atkinson Hyperlegible Next" w:cs="Atkinson Hyperlegible"/>
          <w:noProof w:val="0"/>
          <w:color w:val="0066A6"/>
          <w:sz w:val="24"/>
          <w:szCs w:val="24"/>
          <w:lang w:eastAsia="en-US"/>
        </w:rPr>
        <w:t xml:space="preserve">Review </w:t>
      </w:r>
      <w:r w:rsidRPr="008A0EEC">
        <w:rPr>
          <w:rStyle w:val="Hyperlink"/>
          <w:rFonts w:ascii="Atkinson Hyperlegible Next" w:eastAsia="Atkinson Hyperlegible" w:hAnsi="Atkinson Hyperlegible Next" w:cs="Atkinson Hyperlegible"/>
          <w:noProof w:val="0"/>
          <w:color w:val="0066A6"/>
          <w:sz w:val="24"/>
          <w:szCs w:val="24"/>
          <w:lang w:eastAsia="en-US"/>
        </w:rPr>
        <w:t>the services offered at the DRS website</w:t>
      </w:r>
      <w:r w:rsidRPr="008A0EEC">
        <w:rPr>
          <w:b/>
          <w:bCs/>
          <w:color w:val="0066A6"/>
          <w:lang w:eastAsia="en-US"/>
        </w:rPr>
        <w:fldChar w:fldCharType="end"/>
      </w:r>
      <w:r>
        <w:rPr>
          <w:lang w:eastAsia="en-US"/>
        </w:rPr>
        <w:t>.</w:t>
      </w:r>
    </w:p>
    <w:p w14:paraId="66CB4507" w14:textId="002E57A3" w:rsidR="00583D94" w:rsidRPr="0058119D" w:rsidRDefault="00863566" w:rsidP="007046DF">
      <w:pPr>
        <w:pStyle w:val="ListParagraph"/>
        <w:numPr>
          <w:ilvl w:val="1"/>
          <w:numId w:val="46"/>
        </w:numPr>
        <w:rPr>
          <w:lang w:eastAsia="en-US"/>
        </w:rPr>
      </w:pPr>
      <w:hyperlink r:id="rId45" w:history="1">
        <w:r w:rsidRPr="005D1D59">
          <w:rPr>
            <w:rStyle w:val="Hyperlink"/>
            <w:rFonts w:ascii="Atkinson Hyperlegible Next" w:eastAsia="Atkinson Hyperlegible" w:hAnsi="Atkinson Hyperlegible Next" w:cs="Atkinson Hyperlegible"/>
            <w:noProof w:val="0"/>
            <w:color w:val="0066A6"/>
            <w:sz w:val="24"/>
            <w:szCs w:val="24"/>
            <w:lang w:eastAsia="en-US"/>
          </w:rPr>
          <w:t>Use the Office Locator</w:t>
        </w:r>
      </w:hyperlink>
      <w:r w:rsidR="005D1D59">
        <w:rPr>
          <w:lang w:eastAsia="en-US"/>
        </w:rPr>
        <w:t>.</w:t>
      </w:r>
    </w:p>
    <w:p w14:paraId="1F23FBCE" w14:textId="77777777" w:rsidR="00583D94" w:rsidRPr="0054787A" w:rsidRDefault="00583D94" w:rsidP="007046DF"/>
    <w:p w14:paraId="427FD4A5" w14:textId="3BBA07AE" w:rsidR="00583D94" w:rsidRDefault="690E884F" w:rsidP="00DD1CB0">
      <w:pPr>
        <w:pStyle w:val="Heading3"/>
      </w:pPr>
      <w:bookmarkStart w:id="79" w:name="_Toc212633022"/>
      <w:bookmarkStart w:id="80" w:name="_Toc212634173"/>
      <w:r w:rsidRPr="0054787A">
        <w:t>Services</w:t>
      </w:r>
      <w:bookmarkEnd w:id="79"/>
      <w:bookmarkEnd w:id="80"/>
    </w:p>
    <w:p w14:paraId="73711BBC" w14:textId="77777777" w:rsidR="00B32E22" w:rsidRPr="00B32E22" w:rsidRDefault="00B32E22" w:rsidP="00B32E22"/>
    <w:p w14:paraId="3D0D8A5E" w14:textId="0E842962" w:rsidR="00583D94" w:rsidRDefault="43C38F7A" w:rsidP="007046DF">
      <w:r w:rsidRPr="0054787A">
        <w:rPr>
          <w:b/>
          <w:bCs/>
        </w:rPr>
        <w:t>DRS</w:t>
      </w:r>
      <w:r w:rsidRPr="0054787A">
        <w:t xml:space="preserve"> helps connect students with disabilities with many resources. The following are examples of some of the resources available to students with disabilities. </w:t>
      </w:r>
      <w:r w:rsidR="3A64DC47" w:rsidRPr="0054787A">
        <w:t xml:space="preserve">Information on additional resources </w:t>
      </w:r>
      <w:r w:rsidR="00B32E22">
        <w:t>is</w:t>
      </w:r>
      <w:r w:rsidR="3A64DC47" w:rsidRPr="0054787A">
        <w:t xml:space="preserve"> available by visiting the DRS website </w:t>
      </w:r>
      <w:r w:rsidR="00B32E22">
        <w:t>o</w:t>
      </w:r>
      <w:r w:rsidR="3A64DC47" w:rsidRPr="0054787A">
        <w:t>r by emailing</w:t>
      </w:r>
      <w:r w:rsidR="00B32E22">
        <w:t xml:space="preserve"> </w:t>
      </w:r>
      <w:hyperlink r:id="rId46" w:history="1">
        <w:r w:rsidR="00B32E22" w:rsidRPr="00B32E22">
          <w:rPr>
            <w:rStyle w:val="Hyperlink"/>
            <w:rFonts w:ascii="Atkinson Hyperlegible Next" w:eastAsia="Atkinson Hyperlegible" w:hAnsi="Atkinson Hyperlegible Next" w:cs="Atkinson Hyperlegible"/>
            <w:color w:val="0066A6"/>
            <w:sz w:val="24"/>
            <w:szCs w:val="24"/>
          </w:rPr>
          <w:t>TransitionTeam@okdrs.gov</w:t>
        </w:r>
      </w:hyperlink>
      <w:r w:rsidR="00B32E22">
        <w:t>.</w:t>
      </w:r>
    </w:p>
    <w:p w14:paraId="3F03C60A" w14:textId="77777777" w:rsidR="00B32E22" w:rsidRPr="0054787A" w:rsidRDefault="00B32E22" w:rsidP="007046DF"/>
    <w:p w14:paraId="55798962" w14:textId="77777777" w:rsidR="003E399C" w:rsidRPr="003E399C" w:rsidRDefault="00583D94" w:rsidP="007046DF">
      <w:pPr>
        <w:rPr>
          <w:lang w:eastAsia="en-US"/>
        </w:rPr>
      </w:pPr>
      <w:r w:rsidRPr="0054787A">
        <w:rPr>
          <w:noProof/>
        </w:rPr>
        <w:drawing>
          <wp:inline distT="0" distB="0" distL="0" distR="0" wp14:anchorId="20B16BE2" wp14:editId="603FCD91">
            <wp:extent cx="2057400" cy="1104534"/>
            <wp:effectExtent l="19050" t="19050" r="19050" b="19685"/>
            <wp:docPr id="1632587505"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87505" name="Picture 53">
                      <a:extLst>
                        <a:ext uri="{C183D7F6-B498-43B3-948B-1728B52AA6E4}">
                          <adec:decorative xmlns:adec="http://schemas.microsoft.com/office/drawing/2017/decorative" val="1"/>
                        </a:ext>
                      </a:extLst>
                    </pic:cNvPr>
                    <pic:cNvPicPr/>
                  </pic:nvPicPr>
                  <pic:blipFill>
                    <a:blip r:embed="rId47"/>
                    <a:stretch>
                      <a:fillRect/>
                    </a:stretch>
                  </pic:blipFill>
                  <pic:spPr>
                    <a:xfrm>
                      <a:off x="0" y="0"/>
                      <a:ext cx="2072568" cy="1112677"/>
                    </a:xfrm>
                    <a:prstGeom prst="rect">
                      <a:avLst/>
                    </a:prstGeom>
                    <a:ln>
                      <a:solidFill>
                        <a:schemeClr val="tx1"/>
                      </a:solidFill>
                    </a:ln>
                  </pic:spPr>
                </pic:pic>
              </a:graphicData>
            </a:graphic>
          </wp:inline>
        </w:drawing>
      </w:r>
    </w:p>
    <w:p w14:paraId="598B567A" w14:textId="11F09464" w:rsidR="00583D94" w:rsidRDefault="6905913A" w:rsidP="007046DF">
      <w:pPr>
        <w:rPr>
          <w:rFonts w:eastAsia="Arial" w:cs="Calibri"/>
          <w:lang w:eastAsia="en-US"/>
        </w:rPr>
      </w:pPr>
      <w:r w:rsidRPr="0054787A">
        <w:rPr>
          <w:b/>
          <w:bCs/>
          <w:lang w:eastAsia="en-US"/>
        </w:rPr>
        <w:t>School Work Study (SWS)</w:t>
      </w:r>
      <w:r w:rsidRPr="0054787A">
        <w:rPr>
          <w:lang w:eastAsia="en-US"/>
        </w:rPr>
        <w:t xml:space="preserve"> is arranged through school contracts. From jobs at the school, </w:t>
      </w:r>
      <w:r w:rsidR="00B32E22">
        <w:rPr>
          <w:lang w:eastAsia="en-US"/>
        </w:rPr>
        <w:t>the district, or the community, students earn job-readiness skills, a minimum-wage paycheck,</w:t>
      </w:r>
      <w:r w:rsidRPr="0054787A">
        <w:rPr>
          <w:lang w:eastAsia="en-US"/>
        </w:rPr>
        <w:t xml:space="preserve"> and high school credits. Utilization of School Work Study requires a contract between DRS and the school</w:t>
      </w:r>
      <w:r w:rsidR="101B2908" w:rsidRPr="0054787A">
        <w:rPr>
          <w:lang w:eastAsia="en-US"/>
        </w:rPr>
        <w:t xml:space="preserve"> or </w:t>
      </w:r>
      <w:r w:rsidRPr="0054787A">
        <w:rPr>
          <w:lang w:eastAsia="en-US"/>
        </w:rPr>
        <w:t xml:space="preserve">district. For Information on DRS School Work Study contacts, send an email to </w:t>
      </w:r>
      <w:bookmarkStart w:id="81" w:name="_Hlk194045837"/>
      <w:r w:rsidR="00583D94" w:rsidRPr="00B32E22">
        <w:rPr>
          <w:rFonts w:eastAsia="Arial" w:cs="Calibri"/>
          <w:color w:val="0066A6"/>
          <w:lang w:eastAsia="en-US"/>
        </w:rPr>
        <w:fldChar w:fldCharType="begin"/>
      </w:r>
      <w:r w:rsidR="002870FC" w:rsidRPr="00B32E22">
        <w:rPr>
          <w:rFonts w:eastAsia="Arial" w:cs="Calibri"/>
          <w:color w:val="0066A6"/>
          <w:lang w:eastAsia="en-US"/>
        </w:rPr>
        <w:instrText>HYPERLINK "mailto:TransitionTeam@okdrs.gov"</w:instrText>
      </w:r>
      <w:r w:rsidR="00583D94" w:rsidRPr="00B32E22">
        <w:rPr>
          <w:rFonts w:eastAsia="Arial" w:cs="Calibri"/>
          <w:color w:val="0066A6"/>
          <w:lang w:eastAsia="en-US"/>
        </w:rPr>
      </w:r>
      <w:r w:rsidR="00583D94" w:rsidRPr="00B32E22">
        <w:rPr>
          <w:rFonts w:eastAsia="Arial" w:cs="Calibri"/>
          <w:color w:val="0066A6"/>
          <w:lang w:eastAsia="en-US"/>
        </w:rPr>
        <w:fldChar w:fldCharType="separate"/>
      </w:r>
      <w:r w:rsidRPr="00B32E22">
        <w:rPr>
          <w:rStyle w:val="Hyperlink"/>
          <w:rFonts w:ascii="Atkinson Hyperlegible Next" w:eastAsia="Arial" w:hAnsi="Atkinson Hyperlegible Next" w:cs="Calibri"/>
          <w:noProof w:val="0"/>
          <w:color w:val="0066A6"/>
          <w:sz w:val="24"/>
          <w:szCs w:val="24"/>
          <w:lang w:eastAsia="en-US"/>
        </w:rPr>
        <w:t>TransitionTeam@okdrs.gov</w:t>
      </w:r>
      <w:r w:rsidR="00583D94" w:rsidRPr="00B32E22">
        <w:rPr>
          <w:rFonts w:eastAsia="Arial" w:cs="Calibri"/>
          <w:color w:val="0066A6"/>
          <w:lang w:eastAsia="en-US"/>
        </w:rPr>
        <w:fldChar w:fldCharType="end"/>
      </w:r>
      <w:bookmarkEnd w:id="81"/>
      <w:r w:rsidR="00B32E22">
        <w:rPr>
          <w:rFonts w:eastAsia="Arial" w:cs="Calibri"/>
          <w:lang w:eastAsia="en-US"/>
        </w:rPr>
        <w:t>.</w:t>
      </w:r>
    </w:p>
    <w:p w14:paraId="5C0392A8" w14:textId="77777777" w:rsidR="00B32E22" w:rsidRPr="00B32E22" w:rsidRDefault="00B32E22" w:rsidP="007046DF">
      <w:pPr>
        <w:rPr>
          <w:lang w:eastAsia="en-US"/>
        </w:rPr>
      </w:pPr>
    </w:p>
    <w:p w14:paraId="0CC01C86" w14:textId="77777777" w:rsidR="003E399C" w:rsidRPr="003E399C" w:rsidRDefault="6905913A" w:rsidP="007046DF">
      <w:r w:rsidRPr="0054787A">
        <w:rPr>
          <w:noProof/>
        </w:rPr>
        <w:drawing>
          <wp:inline distT="0" distB="0" distL="0" distR="0" wp14:anchorId="61DF83ED" wp14:editId="06D39E3E">
            <wp:extent cx="2057400" cy="1106424"/>
            <wp:effectExtent l="19050" t="19050" r="19050" b="17780"/>
            <wp:docPr id="59207737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077376" name="Picture 54">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Lst>
                    </a:blip>
                    <a:stretch>
                      <a:fillRect/>
                    </a:stretch>
                  </pic:blipFill>
                  <pic:spPr>
                    <a:xfrm>
                      <a:off x="0" y="0"/>
                      <a:ext cx="2057400" cy="1106424"/>
                    </a:xfrm>
                    <a:prstGeom prst="rect">
                      <a:avLst/>
                    </a:prstGeom>
                    <a:ln>
                      <a:solidFill>
                        <a:schemeClr val="tx1"/>
                      </a:solidFill>
                    </a:ln>
                  </pic:spPr>
                </pic:pic>
              </a:graphicData>
            </a:graphic>
          </wp:inline>
        </w:drawing>
      </w:r>
    </w:p>
    <w:p w14:paraId="646FD7F1" w14:textId="593621EB" w:rsidR="003E399C" w:rsidRPr="003E399C" w:rsidRDefault="5DDC82BD" w:rsidP="007046DF">
      <w:pPr>
        <w:rPr>
          <w:lang w:eastAsia="en-US"/>
        </w:rPr>
      </w:pPr>
      <w:r w:rsidRPr="0054787A">
        <w:rPr>
          <w:b/>
          <w:bCs/>
        </w:rPr>
        <w:t>Work Adjustment Training (WAT)</w:t>
      </w:r>
      <w:r w:rsidRPr="0054787A">
        <w:t xml:space="preserve"> is a program that provides jobs through school</w:t>
      </w:r>
      <w:r w:rsidR="2C7B647A" w:rsidRPr="0054787A">
        <w:t xml:space="preserve"> or </w:t>
      </w:r>
      <w:r w:rsidRPr="0054787A">
        <w:t xml:space="preserve">community contracts. It gives students a firm foundation in job skills. Because of this, students are better prepared for competitive, integrated employment after high school. </w:t>
      </w:r>
      <w:r w:rsidRPr="0054787A">
        <w:rPr>
          <w:lang w:eastAsia="en-US"/>
        </w:rPr>
        <w:t>Utilization of Work Adjustment Training requires a contract between DRS and the school</w:t>
      </w:r>
      <w:r w:rsidR="0D2AA700" w:rsidRPr="0054787A">
        <w:rPr>
          <w:lang w:eastAsia="en-US"/>
        </w:rPr>
        <w:t xml:space="preserve"> or </w:t>
      </w:r>
      <w:r w:rsidRPr="0054787A">
        <w:rPr>
          <w:lang w:eastAsia="en-US"/>
        </w:rPr>
        <w:t xml:space="preserve">district. For Information on Work Adjustment Training contacts, send an email to </w:t>
      </w:r>
      <w:hyperlink r:id="rId49" w:history="1">
        <w:r w:rsidR="003E399C" w:rsidRPr="005B570C">
          <w:rPr>
            <w:rStyle w:val="Hyperlink"/>
            <w:rFonts w:ascii="Atkinson Hyperlegible Next" w:eastAsia="Atkinson Hyperlegible" w:hAnsi="Atkinson Hyperlegible Next" w:cs="Atkinson Hyperlegible"/>
            <w:noProof w:val="0"/>
            <w:color w:val="0066A6"/>
            <w:sz w:val="24"/>
            <w:szCs w:val="24"/>
            <w:lang w:eastAsia="en-US"/>
          </w:rPr>
          <w:t>TransitionTeam@okdrs.gov</w:t>
        </w:r>
        <w:r w:rsidR="003E399C" w:rsidRPr="005B570C">
          <w:rPr>
            <w:rStyle w:val="Hyperlink"/>
            <w:rFonts w:ascii="Atkinson Hyperlegible Next" w:eastAsia="Atkinson Hyperlegible" w:hAnsi="Atkinson Hyperlegible Next" w:cs="Atkinson Hyperlegible"/>
            <w:b w:val="0"/>
            <w:bCs w:val="0"/>
            <w:noProof w:val="0"/>
            <w:color w:val="auto"/>
            <w:sz w:val="24"/>
            <w:szCs w:val="24"/>
          </w:rPr>
          <w:t>.</w:t>
        </w:r>
        <w:r w:rsidR="003E399C" w:rsidRPr="0059282F">
          <w:rPr>
            <w:rStyle w:val="Hyperlink"/>
            <w:rFonts w:ascii="Atkinson Hyperlegible Next" w:eastAsia="Atkinson Hyperlegible" w:hAnsi="Atkinson Hyperlegible Next" w:cs="Atkinson Hyperlegible"/>
            <w:noProof w:val="0"/>
            <w:sz w:val="24"/>
            <w:szCs w:val="24"/>
            <w:lang w:eastAsia="en-US"/>
          </w:rPr>
          <w:br w:type="page"/>
        </w:r>
        <w:r w:rsidR="003E399C" w:rsidRPr="0059282F">
          <w:rPr>
            <w:rStyle w:val="Hyperlink"/>
            <w:rFonts w:ascii="Atkinson Hyperlegible Next" w:eastAsia="Atkinson Hyperlegible" w:hAnsi="Atkinson Hyperlegible Next" w:cs="Atkinson Hyperlegible"/>
            <w:sz w:val="24"/>
            <w:szCs w:val="24"/>
          </w:rPr>
          <w:lastRenderedPageBreak/>
          <w:drawing>
            <wp:inline distT="0" distB="0" distL="0" distR="0" wp14:anchorId="23208914" wp14:editId="323787DA">
              <wp:extent cx="1106424" cy="1106424"/>
              <wp:effectExtent l="0" t="0" r="0" b="0"/>
              <wp:docPr id="1578922939"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22939" name="Picture 56">
                        <a:extLst>
                          <a:ext uri="{C183D7F6-B498-43B3-948B-1728B52AA6E4}">
                            <adec:decorative xmlns:adec="http://schemas.microsoft.com/office/drawing/2017/decorative" val="1"/>
                          </a:ext>
                        </a:extLst>
                      </pic:cNvPr>
                      <pic:cNvPicPr/>
                    </pic:nvPicPr>
                    <pic:blipFill>
                      <a:blip r:embed="rId50">
                        <a:extLst>
                          <a:ext uri="{28A0092B-C50C-407E-A947-70E740481C1C}">
                            <a14:useLocalDpi xmlns:a14="http://schemas.microsoft.com/office/drawing/2010/main" val="0"/>
                          </a:ext>
                        </a:extLst>
                      </a:blip>
                      <a:stretch>
                        <a:fillRect/>
                      </a:stretch>
                    </pic:blipFill>
                    <pic:spPr>
                      <a:xfrm>
                        <a:off x="0" y="0"/>
                        <a:ext cx="1106424" cy="1106424"/>
                      </a:xfrm>
                      <a:prstGeom prst="rect">
                        <a:avLst/>
                      </a:prstGeom>
                    </pic:spPr>
                  </pic:pic>
                </a:graphicData>
              </a:graphic>
            </wp:inline>
          </w:drawing>
        </w:r>
      </w:hyperlink>
    </w:p>
    <w:p w14:paraId="47B2D0E7" w14:textId="32DD075A" w:rsidR="007F56CA" w:rsidRPr="0054787A" w:rsidRDefault="03AA5064" w:rsidP="007046DF">
      <w:pPr>
        <w:rPr>
          <w:b/>
          <w:bCs/>
          <w:lang w:eastAsia="en-US"/>
        </w:rPr>
      </w:pPr>
      <w:r w:rsidRPr="0054787A">
        <w:rPr>
          <w:b/>
          <w:bCs/>
          <w:lang w:eastAsia="en-US"/>
        </w:rPr>
        <w:t>Pre-Employment Transition Service (Pre-ETS)</w:t>
      </w:r>
      <w:r w:rsidR="77D03B61" w:rsidRPr="0054787A">
        <w:rPr>
          <w:lang w:eastAsia="en-US"/>
        </w:rPr>
        <w:t xml:space="preserve"> </w:t>
      </w:r>
      <w:r w:rsidR="002C3001">
        <w:rPr>
          <w:lang w:eastAsia="en-US"/>
        </w:rPr>
        <w:t>is a career-focused preparation activity for</w:t>
      </w:r>
      <w:r w:rsidRPr="0054787A">
        <w:rPr>
          <w:lang w:eastAsia="en-US"/>
        </w:rPr>
        <w:t xml:space="preserve"> high school students with disabilities</w:t>
      </w:r>
      <w:r w:rsidR="002C3001">
        <w:rPr>
          <w:lang w:eastAsia="en-US"/>
        </w:rPr>
        <w:t>, which the Oklahoma Department of Rehabilitation Services makes available to high school students aged fourteen through twenty-one</w:t>
      </w:r>
      <w:r w:rsidRPr="0054787A">
        <w:rPr>
          <w:lang w:eastAsia="en-US"/>
        </w:rPr>
        <w:t xml:space="preserve">. The activities described below are introductory services </w:t>
      </w:r>
      <w:r w:rsidR="002C3001">
        <w:rPr>
          <w:lang w:eastAsia="en-US"/>
        </w:rPr>
        <w:t>intended to help students with disabilities get an early start in identifying career interests to achieve community integration, independence, postsecondary</w:t>
      </w:r>
      <w:r w:rsidRPr="0054787A">
        <w:rPr>
          <w:lang w:eastAsia="en-US"/>
        </w:rPr>
        <w:t xml:space="preserve"> education</w:t>
      </w:r>
      <w:r w:rsidR="6051F351" w:rsidRPr="0054787A">
        <w:rPr>
          <w:lang w:eastAsia="en-US"/>
        </w:rPr>
        <w:t>,</w:t>
      </w:r>
      <w:r w:rsidRPr="0054787A">
        <w:rPr>
          <w:lang w:eastAsia="en-US"/>
        </w:rPr>
        <w:t xml:space="preserve"> and competitive integrated employment.</w:t>
      </w:r>
    </w:p>
    <w:p w14:paraId="7F23345F" w14:textId="4347B519" w:rsidR="007323DF" w:rsidRPr="0054787A" w:rsidRDefault="64C2EDB1" w:rsidP="007046DF">
      <w:pPr>
        <w:pStyle w:val="ListParagraph"/>
        <w:numPr>
          <w:ilvl w:val="0"/>
          <w:numId w:val="40"/>
        </w:numPr>
        <w:rPr>
          <w:b/>
          <w:bCs/>
          <w:lang w:eastAsia="en-US"/>
        </w:rPr>
      </w:pPr>
      <w:r w:rsidRPr="0054787A">
        <w:rPr>
          <w:b/>
          <w:bCs/>
          <w:lang w:eastAsia="en-US"/>
        </w:rPr>
        <w:t>Job Exploration:</w:t>
      </w:r>
      <w:r w:rsidRPr="0054787A">
        <w:rPr>
          <w:lang w:eastAsia="en-US"/>
        </w:rPr>
        <w:t xml:space="preserve"> </w:t>
      </w:r>
      <w:r w:rsidR="002C3001">
        <w:rPr>
          <w:lang w:eastAsia="en-US"/>
        </w:rPr>
        <w:t>e</w:t>
      </w:r>
      <w:r w:rsidRPr="0054787A">
        <w:rPr>
          <w:lang w:eastAsia="en-US"/>
        </w:rPr>
        <w:t>xploring the world of work and career options; skills</w:t>
      </w:r>
      <w:r w:rsidR="5786A74E" w:rsidRPr="0054787A">
        <w:rPr>
          <w:lang w:eastAsia="en-US"/>
        </w:rPr>
        <w:t xml:space="preserve"> </w:t>
      </w:r>
      <w:r w:rsidRPr="0054787A">
        <w:rPr>
          <w:lang w:eastAsia="en-US"/>
        </w:rPr>
        <w:t>assessments and interest</w:t>
      </w:r>
      <w:r w:rsidR="1F45F75F" w:rsidRPr="0054787A">
        <w:rPr>
          <w:lang w:eastAsia="en-US"/>
        </w:rPr>
        <w:t xml:space="preserve"> </w:t>
      </w:r>
      <w:r w:rsidRPr="0054787A">
        <w:rPr>
          <w:lang w:eastAsia="en-US"/>
        </w:rPr>
        <w:t>inventories, labor market</w:t>
      </w:r>
      <w:r w:rsidR="3B898BE5" w:rsidRPr="0054787A">
        <w:rPr>
          <w:lang w:eastAsia="en-US"/>
        </w:rPr>
        <w:t>,</w:t>
      </w:r>
      <w:r w:rsidRPr="0054787A">
        <w:rPr>
          <w:lang w:eastAsia="en-US"/>
        </w:rPr>
        <w:t xml:space="preserve"> and in-demand occupation information</w:t>
      </w:r>
    </w:p>
    <w:p w14:paraId="049D2E5B" w14:textId="30FB52CE" w:rsidR="007323DF" w:rsidRPr="0054787A" w:rsidRDefault="64C2EDB1" w:rsidP="007046DF">
      <w:pPr>
        <w:pStyle w:val="ListParagraph"/>
        <w:numPr>
          <w:ilvl w:val="0"/>
          <w:numId w:val="39"/>
        </w:numPr>
        <w:rPr>
          <w:lang w:eastAsia="en-US"/>
        </w:rPr>
      </w:pPr>
      <w:r w:rsidRPr="0054787A">
        <w:rPr>
          <w:b/>
          <w:bCs/>
          <w:lang w:eastAsia="en-US"/>
        </w:rPr>
        <w:t>Work-Based Learning:</w:t>
      </w:r>
      <w:r w:rsidRPr="0054787A">
        <w:rPr>
          <w:lang w:eastAsia="en-US"/>
        </w:rPr>
        <w:t xml:space="preserve"> </w:t>
      </w:r>
      <w:r w:rsidR="002C3001">
        <w:rPr>
          <w:lang w:eastAsia="en-US"/>
        </w:rPr>
        <w:t>e</w:t>
      </w:r>
      <w:r w:rsidRPr="0054787A">
        <w:rPr>
          <w:lang w:eastAsia="en-US"/>
        </w:rPr>
        <w:t>xplore appropriate workplace behaviors, participate in work-site tours</w:t>
      </w:r>
      <w:r w:rsidR="6174AB39" w:rsidRPr="0054787A">
        <w:rPr>
          <w:lang w:eastAsia="en-US"/>
        </w:rPr>
        <w:t>,</w:t>
      </w:r>
      <w:r w:rsidRPr="0054787A">
        <w:rPr>
          <w:lang w:eastAsia="en-US"/>
        </w:rPr>
        <w:t xml:space="preserve"> </w:t>
      </w:r>
      <w:r w:rsidR="001F6F7A" w:rsidRPr="0054787A">
        <w:rPr>
          <w:lang w:eastAsia="en-US"/>
        </w:rPr>
        <w:t>and</w:t>
      </w:r>
      <w:r w:rsidRPr="0054787A">
        <w:rPr>
          <w:lang w:eastAsia="en-US"/>
        </w:rPr>
        <w:t xml:space="preserve"> </w:t>
      </w:r>
      <w:r w:rsidR="001F6F7A" w:rsidRPr="0054787A">
        <w:rPr>
          <w:lang w:eastAsia="en-US"/>
        </w:rPr>
        <w:t xml:space="preserve">job </w:t>
      </w:r>
      <w:r w:rsidRPr="0054787A">
        <w:rPr>
          <w:lang w:eastAsia="en-US"/>
        </w:rPr>
        <w:t>shadowing experiences</w:t>
      </w:r>
    </w:p>
    <w:p w14:paraId="1D0806B1" w14:textId="34A470B1" w:rsidR="007323DF" w:rsidRPr="0054787A" w:rsidRDefault="628F5898" w:rsidP="007046DF">
      <w:pPr>
        <w:pStyle w:val="ListParagraph"/>
        <w:numPr>
          <w:ilvl w:val="0"/>
          <w:numId w:val="39"/>
        </w:numPr>
        <w:rPr>
          <w:lang w:eastAsia="en-US"/>
        </w:rPr>
      </w:pPr>
      <w:r w:rsidRPr="0054787A">
        <w:rPr>
          <w:b/>
          <w:bCs/>
          <w:lang w:eastAsia="en-US"/>
        </w:rPr>
        <w:t>Workplace Readiness:</w:t>
      </w:r>
      <w:r w:rsidRPr="0054787A">
        <w:rPr>
          <w:lang w:eastAsia="en-US"/>
        </w:rPr>
        <w:t xml:space="preserve"> </w:t>
      </w:r>
      <w:r w:rsidR="002C3001">
        <w:rPr>
          <w:lang w:eastAsia="en-US"/>
        </w:rPr>
        <w:t>p</w:t>
      </w:r>
      <w:r w:rsidRPr="0054787A">
        <w:rPr>
          <w:lang w:eastAsia="en-US"/>
        </w:rPr>
        <w:t>reparing students for the workplace; soft skills training, peer mentoring, independent living skills, and accessing transportation</w:t>
      </w:r>
    </w:p>
    <w:p w14:paraId="57F57F87" w14:textId="2384178F" w:rsidR="007323DF" w:rsidRPr="0054787A" w:rsidRDefault="628F5898" w:rsidP="007046DF">
      <w:pPr>
        <w:pStyle w:val="ListParagraph"/>
        <w:numPr>
          <w:ilvl w:val="0"/>
          <w:numId w:val="39"/>
        </w:numPr>
        <w:rPr>
          <w:lang w:eastAsia="en-US"/>
        </w:rPr>
      </w:pPr>
      <w:r w:rsidRPr="0054787A">
        <w:rPr>
          <w:b/>
          <w:bCs/>
          <w:lang w:eastAsia="en-US"/>
        </w:rPr>
        <w:t>Self-Advocacy:</w:t>
      </w:r>
      <w:r w:rsidRPr="0054787A">
        <w:rPr>
          <w:lang w:eastAsia="en-US"/>
        </w:rPr>
        <w:t xml:space="preserve"> </w:t>
      </w:r>
      <w:r w:rsidR="002C3001">
        <w:rPr>
          <w:lang w:eastAsia="en-US"/>
        </w:rPr>
        <w:t>h</w:t>
      </w:r>
      <w:r w:rsidRPr="0054787A">
        <w:rPr>
          <w:lang w:eastAsia="en-US"/>
        </w:rPr>
        <w:t>elping the student learn more about themselves, their disabilities, and how to present themselves responsibly; recognize their strengths and how to advocate for their needs and develop strategies for goal setting, time management</w:t>
      </w:r>
      <w:r w:rsidR="002C3001">
        <w:rPr>
          <w:lang w:eastAsia="en-US"/>
        </w:rPr>
        <w:t>,</w:t>
      </w:r>
      <w:r w:rsidRPr="0054787A">
        <w:rPr>
          <w:lang w:eastAsia="en-US"/>
        </w:rPr>
        <w:t xml:space="preserve"> and problem solving</w:t>
      </w:r>
    </w:p>
    <w:p w14:paraId="70CB1275" w14:textId="1D564A5E" w:rsidR="007323DF" w:rsidRPr="0054787A" w:rsidRDefault="628F5898" w:rsidP="007046DF">
      <w:pPr>
        <w:pStyle w:val="ListParagraph"/>
        <w:numPr>
          <w:ilvl w:val="0"/>
          <w:numId w:val="39"/>
        </w:numPr>
        <w:rPr>
          <w:lang w:eastAsia="en-US"/>
        </w:rPr>
      </w:pPr>
      <w:r w:rsidRPr="0054787A">
        <w:rPr>
          <w:b/>
          <w:bCs/>
          <w:lang w:eastAsia="en-US"/>
        </w:rPr>
        <w:t>Post-Secondary Counseling:</w:t>
      </w:r>
      <w:r w:rsidRPr="0054787A">
        <w:rPr>
          <w:lang w:eastAsia="en-US"/>
        </w:rPr>
        <w:t xml:space="preserve"> </w:t>
      </w:r>
      <w:r w:rsidR="002C3001">
        <w:rPr>
          <w:lang w:eastAsia="en-US"/>
        </w:rPr>
        <w:t>e</w:t>
      </w:r>
      <w:r w:rsidRPr="0054787A">
        <w:rPr>
          <w:lang w:eastAsia="en-US"/>
        </w:rPr>
        <w:t>xploring options for students seeking careers that require postsecondary education</w:t>
      </w:r>
    </w:p>
    <w:p w14:paraId="32DC0A67" w14:textId="39A3C11B" w:rsidR="0AE4AB0C" w:rsidRPr="0054787A" w:rsidRDefault="0AE4AB0C" w:rsidP="007046DF">
      <w:pPr>
        <w:rPr>
          <w:lang w:eastAsia="en-US"/>
        </w:rPr>
      </w:pPr>
    </w:p>
    <w:p w14:paraId="3CD0CC9E" w14:textId="2ECA5FD8" w:rsidR="007323DF" w:rsidRPr="008B5E49" w:rsidRDefault="00B36580" w:rsidP="007046DF">
      <w:pPr>
        <w:rPr>
          <w:u w:val="single"/>
          <w:lang w:eastAsia="en-US"/>
        </w:rPr>
      </w:pPr>
      <w:hyperlink r:id="rId51" w:history="1">
        <w:r w:rsidRPr="008B5E49">
          <w:rPr>
            <w:rStyle w:val="Hyperlink"/>
            <w:rFonts w:ascii="Atkinson Hyperlegible Next" w:eastAsia="Atkinson Hyperlegible" w:hAnsi="Atkinson Hyperlegible Next" w:cs="Atkinson Hyperlegible"/>
            <w:noProof w:val="0"/>
            <w:color w:val="0066A6"/>
            <w:sz w:val="24"/>
            <w:szCs w:val="24"/>
            <w:lang w:eastAsia="en-US"/>
          </w:rPr>
          <w:t xml:space="preserve">Learn about </w:t>
        </w:r>
        <w:r w:rsidR="008B5E49" w:rsidRPr="008B5E49">
          <w:rPr>
            <w:rStyle w:val="Hyperlink"/>
            <w:rFonts w:ascii="Atkinson Hyperlegible Next" w:eastAsia="Atkinson Hyperlegible" w:hAnsi="Atkinson Hyperlegible Next" w:cs="Atkinson Hyperlegible"/>
            <w:noProof w:val="0"/>
            <w:color w:val="0066A6"/>
            <w:sz w:val="24"/>
            <w:szCs w:val="24"/>
            <w:lang w:eastAsia="en-US"/>
          </w:rPr>
          <w:t>Pre-ETS with Central Tech</w:t>
        </w:r>
      </w:hyperlink>
      <w:r w:rsidR="008B5E49">
        <w:rPr>
          <w:lang w:eastAsia="en-US"/>
        </w:rPr>
        <w:t>.</w:t>
      </w:r>
    </w:p>
    <w:p w14:paraId="7D89B17C" w14:textId="2CABCCA7" w:rsidR="007323DF" w:rsidRPr="0054119C" w:rsidRDefault="0054119C" w:rsidP="007046DF">
      <w:pPr>
        <w:rPr>
          <w:u w:val="single"/>
          <w:lang w:eastAsia="en-US"/>
        </w:rPr>
      </w:pPr>
      <w:hyperlink r:id="rId52" w:history="1">
        <w:r w:rsidRPr="000D1389">
          <w:rPr>
            <w:rStyle w:val="Hyperlink"/>
            <w:rFonts w:ascii="Atkinson Hyperlegible Next" w:eastAsia="Atkinson Hyperlegible" w:hAnsi="Atkinson Hyperlegible Next" w:cs="Atkinson Hyperlegible"/>
            <w:noProof w:val="0"/>
            <w:color w:val="0066A6"/>
            <w:sz w:val="24"/>
            <w:szCs w:val="24"/>
            <w:lang w:eastAsia="en-US"/>
          </w:rPr>
          <w:t>Review the Pre-ETS options available at Kiamichi Tech</w:t>
        </w:r>
      </w:hyperlink>
      <w:r>
        <w:rPr>
          <w:lang w:eastAsia="en-US"/>
        </w:rPr>
        <w:t>.</w:t>
      </w:r>
    </w:p>
    <w:p w14:paraId="3EEC0440" w14:textId="0066006B" w:rsidR="003E399C" w:rsidRPr="00927B8B" w:rsidRDefault="00927B8B" w:rsidP="007046DF">
      <w:pPr>
        <w:rPr>
          <w:lang w:eastAsia="en-US"/>
        </w:rPr>
      </w:pPr>
      <w:hyperlink r:id="rId53" w:history="1">
        <w:r w:rsidRPr="000A0F8F">
          <w:rPr>
            <w:rStyle w:val="Hyperlink"/>
            <w:rFonts w:ascii="Atkinson Hyperlegible Next" w:eastAsia="Atkinson Hyperlegible" w:hAnsi="Atkinson Hyperlegible Next" w:cs="Atkinson Hyperlegible"/>
            <w:noProof w:val="0"/>
            <w:color w:val="0066A6"/>
            <w:sz w:val="24"/>
            <w:szCs w:val="24"/>
            <w:lang w:eastAsia="en-US"/>
          </w:rPr>
          <w:t>Visit the National Center for Disability Education Training at the University of Oklahoma</w:t>
        </w:r>
      </w:hyperlink>
      <w:r>
        <w:rPr>
          <w:lang w:eastAsia="en-US"/>
        </w:rPr>
        <w:t>.</w:t>
      </w:r>
    </w:p>
    <w:p w14:paraId="26D04D4F" w14:textId="77777777" w:rsidR="003E399C" w:rsidRDefault="003E399C" w:rsidP="007046DF">
      <w:pPr>
        <w:rPr>
          <w:lang w:eastAsia="en-US"/>
        </w:rPr>
      </w:pPr>
    </w:p>
    <w:p w14:paraId="3530C801" w14:textId="77777777" w:rsidR="003E399C" w:rsidRDefault="6905913A" w:rsidP="007046DF">
      <w:r w:rsidRPr="0054787A">
        <w:rPr>
          <w:noProof/>
        </w:rPr>
        <w:drawing>
          <wp:inline distT="0" distB="0" distL="0" distR="0" wp14:anchorId="453AF089" wp14:editId="62F35A07">
            <wp:extent cx="2057400" cy="1106424"/>
            <wp:effectExtent l="19050" t="19050" r="19050" b="17780"/>
            <wp:docPr id="146591494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5914945" name="Picture 55">
                      <a:extLst>
                        <a:ext uri="{C183D7F6-B498-43B3-948B-1728B52AA6E4}">
                          <adec:decorative xmlns:adec="http://schemas.microsoft.com/office/drawing/2017/decorative" val="1"/>
                        </a:ext>
                      </a:extLst>
                    </pic:cNvPr>
                    <pic:cNvPicPr/>
                  </pic:nvPicPr>
                  <pic:blipFill>
                    <a:blip r:embed="rId54">
                      <a:extLst>
                        <a:ext uri="{28A0092B-C50C-407E-A947-70E740481C1C}">
                          <a14:useLocalDpi xmlns:a14="http://schemas.microsoft.com/office/drawing/2010/main" val="0"/>
                        </a:ext>
                      </a:extLst>
                    </a:blip>
                    <a:stretch>
                      <a:fillRect/>
                    </a:stretch>
                  </pic:blipFill>
                  <pic:spPr>
                    <a:xfrm>
                      <a:off x="0" y="0"/>
                      <a:ext cx="2057400" cy="1106424"/>
                    </a:xfrm>
                    <a:prstGeom prst="rect">
                      <a:avLst/>
                    </a:prstGeom>
                    <a:ln>
                      <a:solidFill>
                        <a:schemeClr val="tx1"/>
                      </a:solidFill>
                    </a:ln>
                  </pic:spPr>
                </pic:pic>
              </a:graphicData>
            </a:graphic>
          </wp:inline>
        </w:drawing>
      </w:r>
    </w:p>
    <w:p w14:paraId="7DB697F9" w14:textId="4492220B" w:rsidR="00FF722A" w:rsidRPr="0054787A" w:rsidRDefault="00C57C4A" w:rsidP="007046DF">
      <w:r w:rsidRPr="0054787A">
        <w:t xml:space="preserve">Secondary </w:t>
      </w:r>
      <w:r w:rsidR="5DDC82BD" w:rsidRPr="0054787A">
        <w:t xml:space="preserve">Transition folders </w:t>
      </w:r>
      <w:r w:rsidRPr="0054787A">
        <w:t xml:space="preserve">provide </w:t>
      </w:r>
      <w:r w:rsidR="5DDC82BD" w:rsidRPr="0054787A">
        <w:t xml:space="preserve">helpful information </w:t>
      </w:r>
      <w:r w:rsidRPr="0054787A">
        <w:t>about</w:t>
      </w:r>
      <w:r w:rsidR="5DDC82BD" w:rsidRPr="0054787A">
        <w:t xml:space="preserve"> recommended resources, services, and activities for students with disabilities as they prepare for life after high school. There are elementary, middle, and high school versions of </w:t>
      </w:r>
      <w:r w:rsidR="001F6F7A" w:rsidRPr="0054787A">
        <w:t>folders</w:t>
      </w:r>
      <w:r w:rsidRPr="0054787A">
        <w:t>,</w:t>
      </w:r>
      <w:r w:rsidR="5DDC82BD" w:rsidRPr="0054787A">
        <w:t xml:space="preserve"> each </w:t>
      </w:r>
      <w:r w:rsidRPr="0054787A">
        <w:t>designed</w:t>
      </w:r>
      <w:r w:rsidR="5DDC82BD" w:rsidRPr="0054787A">
        <w:t xml:space="preserve"> for a specific age</w:t>
      </w:r>
      <w:r w:rsidR="1F89D7FA" w:rsidRPr="0054787A">
        <w:t xml:space="preserve"> or </w:t>
      </w:r>
      <w:r w:rsidR="5DDC82BD" w:rsidRPr="0054787A">
        <w:t>grade range</w:t>
      </w:r>
      <w:r w:rsidRPr="0054787A">
        <w:t>.</w:t>
      </w:r>
      <w:r w:rsidR="5DDC82BD" w:rsidRPr="0054787A">
        <w:t xml:space="preserve"> The folders can be </w:t>
      </w:r>
      <w:r w:rsidR="51E05ECD" w:rsidRPr="0054787A">
        <w:t>accessed</w:t>
      </w:r>
      <w:r w:rsidR="5DDC82BD" w:rsidRPr="0054787A">
        <w:t xml:space="preserve"> online</w:t>
      </w:r>
      <w:r w:rsidRPr="0054787A">
        <w:t xml:space="preserve"> and are available in standard print, large print, Braille-ready, and Spanish formats.</w:t>
      </w:r>
      <w:bookmarkStart w:id="82" w:name="_Hlk193813759"/>
    </w:p>
    <w:p w14:paraId="7B0F16A0" w14:textId="77777777" w:rsidR="003E399C" w:rsidRDefault="6905913A" w:rsidP="007046DF">
      <w:r w:rsidRPr="0054787A">
        <w:rPr>
          <w:noProof/>
        </w:rPr>
        <w:lastRenderedPageBreak/>
        <w:drawing>
          <wp:inline distT="0" distB="0" distL="0" distR="0" wp14:anchorId="5BCA20B1" wp14:editId="52C1E66C">
            <wp:extent cx="2057400" cy="1106424"/>
            <wp:effectExtent l="19050" t="19050" r="19050" b="17780"/>
            <wp:docPr id="1368777400"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8777400" name="Picture 24">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Lst>
                    </a:blip>
                    <a:stretch>
                      <a:fillRect/>
                    </a:stretch>
                  </pic:blipFill>
                  <pic:spPr>
                    <a:xfrm>
                      <a:off x="0" y="0"/>
                      <a:ext cx="2057400" cy="1106424"/>
                    </a:xfrm>
                    <a:prstGeom prst="rect">
                      <a:avLst/>
                    </a:prstGeom>
                    <a:ln>
                      <a:solidFill>
                        <a:schemeClr val="tx1"/>
                      </a:solidFill>
                    </a:ln>
                  </pic:spPr>
                </pic:pic>
              </a:graphicData>
            </a:graphic>
          </wp:inline>
        </w:drawing>
      </w:r>
    </w:p>
    <w:p w14:paraId="2AC6680E" w14:textId="52ACB2FA" w:rsidR="00A470A9" w:rsidRPr="0058119D" w:rsidRDefault="5DDC82BD" w:rsidP="007046DF">
      <w:r w:rsidRPr="0054787A">
        <w:t xml:space="preserve">The </w:t>
      </w:r>
      <w:r w:rsidRPr="0054787A">
        <w:rPr>
          <w:b/>
          <w:bCs/>
        </w:rPr>
        <w:t>DRS Transition newsletter</w:t>
      </w:r>
      <w:r w:rsidRPr="0054787A">
        <w:t xml:space="preserve"> is a monthly publication that highlights current transition-related programs, resources, events, partners, and staff in Oklahoma. This newsletter is free </w:t>
      </w:r>
      <w:r w:rsidR="003E399C">
        <w:t xml:space="preserve">and </w:t>
      </w:r>
      <w:r w:rsidRPr="0054787A">
        <w:t>intended for transition</w:t>
      </w:r>
      <w:r w:rsidR="1DB6D3BA" w:rsidRPr="0054787A">
        <w:t>-</w:t>
      </w:r>
      <w:r w:rsidRPr="0054787A">
        <w:t xml:space="preserve">aged youth with disabilities, parents, teachers, counselors, and other interested professionals who work with students with disabilities. This is an effective way to learn about and </w:t>
      </w:r>
      <w:r w:rsidR="003E399C">
        <w:t>stay up to date on</w:t>
      </w:r>
      <w:r w:rsidRPr="0054787A">
        <w:t xml:space="preserve"> all things transition in the state of Oklahoma. </w:t>
      </w:r>
      <w:hyperlink r:id="rId56" w:history="1">
        <w:r w:rsidR="009E2062" w:rsidRPr="009E2062">
          <w:rPr>
            <w:rStyle w:val="Hyperlink"/>
            <w:rFonts w:ascii="Atkinson Hyperlegible Next" w:eastAsia="Atkinson Hyperlegible" w:hAnsi="Atkinson Hyperlegible Next" w:cs="Atkinson Hyperlegible"/>
            <w:noProof w:val="0"/>
            <w:color w:val="0066A6"/>
            <w:sz w:val="24"/>
            <w:szCs w:val="24"/>
          </w:rPr>
          <w:t>Subscribe to</w:t>
        </w:r>
        <w:r w:rsidRPr="009E2062">
          <w:rPr>
            <w:rStyle w:val="Hyperlink"/>
            <w:rFonts w:ascii="Atkinson Hyperlegible Next" w:eastAsia="Atkinson Hyperlegible" w:hAnsi="Atkinson Hyperlegible Next" w:cs="Atkinson Hyperlegible"/>
            <w:noProof w:val="0"/>
            <w:color w:val="0066A6"/>
            <w:sz w:val="24"/>
            <w:szCs w:val="24"/>
          </w:rPr>
          <w:t xml:space="preserve"> the DRS Transition newsletter</w:t>
        </w:r>
        <w:bookmarkEnd w:id="82"/>
      </w:hyperlink>
      <w:r w:rsidR="009E2062">
        <w:t>.</w:t>
      </w:r>
    </w:p>
    <w:p w14:paraId="4F053348" w14:textId="77777777" w:rsidR="003E399C" w:rsidRPr="0054787A" w:rsidRDefault="003E399C" w:rsidP="007046DF">
      <w:pPr>
        <w:rPr>
          <w:u w:val="single"/>
        </w:rPr>
      </w:pPr>
    </w:p>
    <w:p w14:paraId="43CB7921" w14:textId="77777777" w:rsidR="003E399C" w:rsidRPr="003E399C" w:rsidRDefault="6905913A" w:rsidP="007046DF">
      <w:pPr>
        <w:rPr>
          <w:lang w:eastAsia="en-US"/>
        </w:rPr>
      </w:pPr>
      <w:r w:rsidRPr="0054787A">
        <w:rPr>
          <w:noProof/>
        </w:rPr>
        <w:drawing>
          <wp:inline distT="0" distB="0" distL="0" distR="0" wp14:anchorId="37824C57" wp14:editId="30D8F7D6">
            <wp:extent cx="1978925" cy="1051579"/>
            <wp:effectExtent l="0" t="0" r="2540" b="0"/>
            <wp:docPr id="13824145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2414557" name="Picture 57">
                      <a:extLst>
                        <a:ext uri="{C183D7F6-B498-43B3-948B-1728B52AA6E4}">
                          <adec:decorative xmlns:adec="http://schemas.microsoft.com/office/drawing/2017/decorative" val="1"/>
                        </a:ext>
                      </a:extLst>
                    </pic:cNvPr>
                    <pic:cNvPicPr/>
                  </pic:nvPicPr>
                  <pic:blipFill>
                    <a:blip r:embed="rId57">
                      <a:extLst>
                        <a:ext uri="{28A0092B-C50C-407E-A947-70E740481C1C}">
                          <a14:useLocalDpi xmlns:a14="http://schemas.microsoft.com/office/drawing/2010/main" val="0"/>
                        </a:ext>
                      </a:extLst>
                    </a:blip>
                    <a:stretch>
                      <a:fillRect/>
                    </a:stretch>
                  </pic:blipFill>
                  <pic:spPr>
                    <a:xfrm>
                      <a:off x="0" y="0"/>
                      <a:ext cx="1978925" cy="1051579"/>
                    </a:xfrm>
                    <a:prstGeom prst="rect">
                      <a:avLst/>
                    </a:prstGeom>
                  </pic:spPr>
                </pic:pic>
              </a:graphicData>
            </a:graphic>
          </wp:inline>
        </w:drawing>
      </w:r>
    </w:p>
    <w:p w14:paraId="4EA65D47" w14:textId="76BCCB2D" w:rsidR="00583D94" w:rsidRPr="0054787A" w:rsidRDefault="5DDC82BD" w:rsidP="007046DF">
      <w:pPr>
        <w:rPr>
          <w:lang w:eastAsia="en-US"/>
        </w:rPr>
      </w:pPr>
      <w:r w:rsidRPr="0054787A">
        <w:rPr>
          <w:b/>
          <w:bCs/>
          <w:lang w:eastAsia="en-US"/>
        </w:rPr>
        <w:t>Project SEARCH™</w:t>
      </w:r>
      <w:r w:rsidRPr="0054787A">
        <w:rPr>
          <w:lang w:eastAsia="en-US"/>
        </w:rPr>
        <w:t xml:space="preserve"> is a business-led, collaborative model that provides employment and education opportunities for high school seniors or post-secondary technology center students with disabilities through a combination of classroom employability skills instruction, career exploration, and on-the-job training and support. This is a yearlong program.</w:t>
      </w:r>
    </w:p>
    <w:p w14:paraId="16223933" w14:textId="26021C0D" w:rsidR="0AE4AB0C" w:rsidRPr="0054787A" w:rsidRDefault="0AE4AB0C" w:rsidP="007046DF">
      <w:pPr>
        <w:rPr>
          <w:lang w:eastAsia="en-US"/>
        </w:rPr>
      </w:pPr>
    </w:p>
    <w:p w14:paraId="5784F898" w14:textId="57A4DE69" w:rsidR="0006497A" w:rsidRPr="0054787A" w:rsidRDefault="1C9E7E27" w:rsidP="007046DF">
      <w:pPr>
        <w:rPr>
          <w:lang w:eastAsia="en-US"/>
        </w:rPr>
      </w:pPr>
      <w:r w:rsidRPr="0054787A">
        <w:rPr>
          <w:lang w:eastAsia="en-US"/>
        </w:rPr>
        <w:t xml:space="preserve">Program partners include a host business, </w:t>
      </w:r>
      <w:r w:rsidR="003E399C">
        <w:rPr>
          <w:lang w:eastAsia="en-US"/>
        </w:rPr>
        <w:t>the Oklahoma Department of Rehabilitation Services (DRS), a host school (high school or career technology center), the</w:t>
      </w:r>
      <w:r w:rsidRPr="0054787A">
        <w:rPr>
          <w:lang w:eastAsia="en-US"/>
        </w:rPr>
        <w:t xml:space="preserve"> University of Oklahoma National Center for Disability and Education Training, and a </w:t>
      </w:r>
      <w:r w:rsidR="2782A6C0" w:rsidRPr="0054787A">
        <w:rPr>
          <w:lang w:eastAsia="en-US"/>
        </w:rPr>
        <w:t>c</w:t>
      </w:r>
      <w:r w:rsidRPr="0054787A">
        <w:rPr>
          <w:lang w:eastAsia="en-US"/>
        </w:rPr>
        <w:t xml:space="preserve">ommunity rehabilitation provider. Program participants must be DRS clients and have a </w:t>
      </w:r>
      <w:r w:rsidR="003E399C">
        <w:rPr>
          <w:lang w:eastAsia="en-US"/>
        </w:rPr>
        <w:t>genuine desire to obtain competitive employment upon program completion</w:t>
      </w:r>
      <w:r w:rsidRPr="0054787A">
        <w:rPr>
          <w:lang w:eastAsia="en-US"/>
        </w:rPr>
        <w:t xml:space="preserve">. For information on establishing a Project SEARCH, please contact Brandi Hurley at </w:t>
      </w:r>
      <w:hyperlink r:id="rId58">
        <w:r w:rsidRPr="003E399C">
          <w:rPr>
            <w:rStyle w:val="Hyperlink"/>
            <w:rFonts w:ascii="Atkinson Hyperlegible Next" w:eastAsia="Atkinson Hyperlegible" w:hAnsi="Atkinson Hyperlegible Next" w:cs="Atkinson Hyperlegible"/>
            <w:color w:val="0066A6"/>
            <w:sz w:val="24"/>
            <w:szCs w:val="24"/>
            <w:lang w:eastAsia="en-US"/>
          </w:rPr>
          <w:t>bhurley@ou.edu</w:t>
        </w:r>
      </w:hyperlink>
      <w:r w:rsidRPr="0054787A">
        <w:rPr>
          <w:color w:val="300082"/>
          <w:lang w:eastAsia="en-US"/>
        </w:rPr>
        <w:t xml:space="preserve"> </w:t>
      </w:r>
      <w:r w:rsidRPr="0054787A">
        <w:rPr>
          <w:lang w:eastAsia="en-US"/>
        </w:rPr>
        <w:t>or by phone at 405-482-0829.</w:t>
      </w:r>
    </w:p>
    <w:p w14:paraId="7EB1FA40" w14:textId="5F412C62" w:rsidR="009132CD" w:rsidRPr="0054787A" w:rsidRDefault="009132CD" w:rsidP="007046DF">
      <w:pPr>
        <w:rPr>
          <w:lang w:eastAsia="en-US"/>
        </w:rPr>
      </w:pPr>
    </w:p>
    <w:p w14:paraId="779F3A0C" w14:textId="483647FD" w:rsidR="00A90369" w:rsidRPr="003E399C" w:rsidRDefault="0521AFF9" w:rsidP="007046DF">
      <w:pPr>
        <w:rPr>
          <w:lang w:eastAsia="en-US"/>
        </w:rPr>
      </w:pPr>
      <w:r w:rsidRPr="0054787A">
        <w:rPr>
          <w:noProof/>
        </w:rPr>
        <w:drawing>
          <wp:inline distT="0" distB="0" distL="0" distR="0" wp14:anchorId="3A2E0F15" wp14:editId="4B21F220">
            <wp:extent cx="1759226" cy="983974"/>
            <wp:effectExtent l="0" t="0" r="0" b="6985"/>
            <wp:docPr id="19753791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5379129" name="Picture 59">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Lst>
                    </a:blip>
                    <a:stretch>
                      <a:fillRect/>
                    </a:stretch>
                  </pic:blipFill>
                  <pic:spPr>
                    <a:xfrm>
                      <a:off x="0" y="0"/>
                      <a:ext cx="1759226" cy="983974"/>
                    </a:xfrm>
                    <a:prstGeom prst="rect">
                      <a:avLst/>
                    </a:prstGeom>
                  </pic:spPr>
                </pic:pic>
              </a:graphicData>
            </a:graphic>
          </wp:inline>
        </w:drawing>
      </w:r>
    </w:p>
    <w:p w14:paraId="63CBBA4F" w14:textId="380D771C" w:rsidR="00583D94" w:rsidRPr="0054787A" w:rsidRDefault="5DDC82BD" w:rsidP="007046DF">
      <w:pPr>
        <w:rPr>
          <w:lang w:eastAsia="en-US"/>
        </w:rPr>
      </w:pPr>
      <w:r w:rsidRPr="0054787A">
        <w:rPr>
          <w:b/>
          <w:bCs/>
          <w:lang w:eastAsia="en-US"/>
        </w:rPr>
        <w:t>Oklahoma Inclusive Postsecondary Education (OK IPSE) Alliance</w:t>
      </w:r>
      <w:r w:rsidR="13050CB0" w:rsidRPr="0054787A">
        <w:rPr>
          <w:b/>
          <w:bCs/>
          <w:lang w:eastAsia="en-US"/>
        </w:rPr>
        <w:t xml:space="preserve"> </w:t>
      </w:r>
      <w:r w:rsidRPr="0054787A">
        <w:rPr>
          <w:lang w:eastAsia="en-US"/>
        </w:rPr>
        <w:t>is a partnership between the Department of Rehabilitation Services, Sooner SUCCESS</w:t>
      </w:r>
      <w:r w:rsidR="17007C37" w:rsidRPr="0054787A">
        <w:rPr>
          <w:lang w:eastAsia="en-US"/>
        </w:rPr>
        <w:t>,</w:t>
      </w:r>
      <w:r w:rsidRPr="0054787A">
        <w:rPr>
          <w:lang w:eastAsia="en-US"/>
        </w:rPr>
        <w:t xml:space="preserve"> and the Oklahoma </w:t>
      </w:r>
      <w:r w:rsidR="4E4E80BE" w:rsidRPr="0054787A">
        <w:rPr>
          <w:lang w:eastAsia="en-US"/>
        </w:rPr>
        <w:t xml:space="preserve">State </w:t>
      </w:r>
      <w:r w:rsidRPr="0054787A">
        <w:rPr>
          <w:lang w:eastAsia="en-US"/>
        </w:rPr>
        <w:t>Department of Education. This program is focused on ensuring that Oklahoma students with intellectual and developmental disabilities can achieve higher education and participate fully in campus life.</w:t>
      </w:r>
    </w:p>
    <w:p w14:paraId="744C6061" w14:textId="19853875" w:rsidR="0AE4AB0C" w:rsidRPr="0054787A" w:rsidRDefault="0AE4AB0C" w:rsidP="007046DF">
      <w:pPr>
        <w:rPr>
          <w:lang w:eastAsia="en-US"/>
        </w:rPr>
      </w:pPr>
    </w:p>
    <w:p w14:paraId="3BE82794" w14:textId="7B46E6D8" w:rsidR="00E3009E" w:rsidRPr="004B22CF" w:rsidRDefault="5DDC82BD" w:rsidP="007046DF">
      <w:pPr>
        <w:rPr>
          <w:b/>
          <w:bCs/>
          <w:lang w:eastAsia="en-US"/>
        </w:rPr>
      </w:pPr>
      <w:r w:rsidRPr="0054787A">
        <w:rPr>
          <w:lang w:eastAsia="en-US"/>
        </w:rPr>
        <w:t>OK IPSE programs are in higher education settings across the state</w:t>
      </w:r>
      <w:r w:rsidR="66974646" w:rsidRPr="0054787A">
        <w:rPr>
          <w:lang w:eastAsia="en-US"/>
        </w:rPr>
        <w:t>.</w:t>
      </w:r>
      <w:r w:rsidRPr="0054787A">
        <w:rPr>
          <w:lang w:eastAsia="en-US"/>
        </w:rPr>
        <w:t xml:space="preserve"> For answers to questions about OK IPSE Alliance, send an email to</w:t>
      </w:r>
      <w:r w:rsidR="004B22CF">
        <w:rPr>
          <w:lang w:eastAsia="en-US"/>
        </w:rPr>
        <w:t xml:space="preserve"> Julie Lackey</w:t>
      </w:r>
      <w:r w:rsidRPr="0054787A">
        <w:rPr>
          <w:lang w:eastAsia="en-US"/>
        </w:rPr>
        <w:t xml:space="preserve"> </w:t>
      </w:r>
      <w:r w:rsidR="004B22CF">
        <w:rPr>
          <w:lang w:eastAsia="en-US"/>
        </w:rPr>
        <w:t>(</w:t>
      </w:r>
      <w:hyperlink r:id="rId60" w:history="1">
        <w:r w:rsidR="00DF1F44" w:rsidRPr="00DF1F44">
          <w:rPr>
            <w:rStyle w:val="Hyperlink"/>
            <w:rFonts w:ascii="Atkinson Hyperlegible Next" w:eastAsia="Atkinson Hyperlegible" w:hAnsi="Atkinson Hyperlegible Next" w:cs="Atkinson Hyperlegible"/>
            <w:noProof w:val="0"/>
            <w:color w:val="0066A6"/>
            <w:sz w:val="24"/>
            <w:szCs w:val="24"/>
            <w:lang w:eastAsia="en-US"/>
          </w:rPr>
          <w:t>julie@okipsealliance.org</w:t>
        </w:r>
      </w:hyperlink>
      <w:r w:rsidR="004B22CF">
        <w:rPr>
          <w:lang w:eastAsia="en-US"/>
        </w:rPr>
        <w:t>)</w:t>
      </w:r>
      <w:r w:rsidR="00DF1F44">
        <w:rPr>
          <w:color w:val="002E5C"/>
          <w:lang w:eastAsia="en-US"/>
        </w:rPr>
        <w:t xml:space="preserve">. </w:t>
      </w:r>
      <w:hyperlink r:id="rId61" w:history="1">
        <w:r w:rsidR="00DF1F44" w:rsidRPr="000B4DD0">
          <w:rPr>
            <w:rStyle w:val="Hyperlink"/>
            <w:rFonts w:ascii="Atkinson Hyperlegible Next" w:eastAsia="Atkinson Hyperlegible" w:hAnsi="Atkinson Hyperlegible Next" w:cs="Atkinson Hyperlegible"/>
            <w:noProof w:val="0"/>
            <w:color w:val="0066A6"/>
            <w:sz w:val="24"/>
            <w:szCs w:val="24"/>
            <w:lang w:eastAsia="en-US"/>
          </w:rPr>
          <w:t>V</w:t>
        </w:r>
        <w:r w:rsidR="24772E22" w:rsidRPr="000B4DD0">
          <w:rPr>
            <w:rStyle w:val="Hyperlink"/>
            <w:rFonts w:ascii="Atkinson Hyperlegible Next" w:eastAsia="Atkinson Hyperlegible" w:hAnsi="Atkinson Hyperlegible Next" w:cs="Atkinson Hyperlegible"/>
            <w:noProof w:val="0"/>
            <w:color w:val="0066A6"/>
            <w:sz w:val="24"/>
            <w:szCs w:val="24"/>
            <w:lang w:eastAsia="en-US"/>
          </w:rPr>
          <w:t>isit</w:t>
        </w:r>
        <w:r w:rsidR="44D85330" w:rsidRPr="000B4DD0">
          <w:rPr>
            <w:rStyle w:val="Hyperlink"/>
            <w:rFonts w:ascii="Atkinson Hyperlegible Next" w:eastAsia="Atkinson Hyperlegible" w:hAnsi="Atkinson Hyperlegible Next" w:cs="Atkinson Hyperlegible"/>
            <w:noProof w:val="0"/>
            <w:color w:val="0066A6"/>
            <w:sz w:val="24"/>
            <w:szCs w:val="24"/>
            <w:lang w:eastAsia="en-US"/>
          </w:rPr>
          <w:t xml:space="preserve"> the website</w:t>
        </w:r>
        <w:r w:rsidR="00DF1F44" w:rsidRPr="000B4DD0">
          <w:rPr>
            <w:rStyle w:val="Hyperlink"/>
            <w:rFonts w:ascii="Atkinson Hyperlegible Next" w:eastAsia="Atkinson Hyperlegible" w:hAnsi="Atkinson Hyperlegible Next" w:cs="Atkinson Hyperlegible"/>
            <w:noProof w:val="0"/>
            <w:color w:val="0066A6"/>
            <w:sz w:val="24"/>
            <w:szCs w:val="24"/>
            <w:lang w:eastAsia="en-US"/>
          </w:rPr>
          <w:t xml:space="preserve"> to learn more about IPSE programs</w:t>
        </w:r>
        <w:r w:rsidR="00F31B61" w:rsidRPr="000B4DD0">
          <w:rPr>
            <w:rStyle w:val="Hyperlink"/>
            <w:rFonts w:ascii="Atkinson Hyperlegible Next" w:eastAsia="Atkinson Hyperlegible" w:hAnsi="Atkinson Hyperlegible Next" w:cs="Atkinson Hyperlegible"/>
            <w:noProof w:val="0"/>
            <w:color w:val="0066A6"/>
            <w:sz w:val="24"/>
            <w:szCs w:val="24"/>
            <w:lang w:eastAsia="en-US"/>
          </w:rPr>
          <w:t xml:space="preserve"> in Oklahoma</w:t>
        </w:r>
      </w:hyperlink>
      <w:r w:rsidR="00F31B61" w:rsidRPr="000B4DD0">
        <w:rPr>
          <w:lang w:eastAsia="en-US"/>
        </w:rPr>
        <w:t>.</w:t>
      </w:r>
    </w:p>
    <w:p w14:paraId="237D6F80" w14:textId="54C7FF83" w:rsidR="00583D94" w:rsidRDefault="007A638C" w:rsidP="007046DF">
      <w:pPr>
        <w:pStyle w:val="ListParagraph"/>
        <w:numPr>
          <w:ilvl w:val="0"/>
          <w:numId w:val="42"/>
        </w:numPr>
        <w:rPr>
          <w:lang w:eastAsia="en-US"/>
        </w:rPr>
      </w:pPr>
      <w:hyperlink r:id="rId62" w:history="1">
        <w:r w:rsidRPr="00443427">
          <w:rPr>
            <w:rStyle w:val="Hyperlink"/>
            <w:rFonts w:ascii="Atkinson Hyperlegible Next" w:eastAsia="Atkinson Hyperlegible" w:hAnsi="Atkinson Hyperlegible Next" w:cs="Atkinson Hyperlegible"/>
            <w:noProof w:val="0"/>
            <w:color w:val="0066A6"/>
            <w:sz w:val="24"/>
            <w:szCs w:val="24"/>
            <w:lang w:eastAsia="en-US"/>
          </w:rPr>
          <w:t xml:space="preserve">Learn more about the RiverHawks Scholars program at </w:t>
        </w:r>
        <w:r w:rsidR="33E6CBF1" w:rsidRPr="00443427">
          <w:rPr>
            <w:rStyle w:val="Hyperlink"/>
            <w:rFonts w:ascii="Atkinson Hyperlegible Next" w:eastAsia="Atkinson Hyperlegible" w:hAnsi="Atkinson Hyperlegible Next" w:cs="Atkinson Hyperlegible"/>
            <w:noProof w:val="0"/>
            <w:color w:val="0066A6"/>
            <w:sz w:val="24"/>
            <w:szCs w:val="24"/>
            <w:lang w:eastAsia="en-US"/>
          </w:rPr>
          <w:t>Nort</w:t>
        </w:r>
        <w:r w:rsidR="69070FA2" w:rsidRPr="00443427">
          <w:rPr>
            <w:rStyle w:val="Hyperlink"/>
            <w:rFonts w:ascii="Atkinson Hyperlegible Next" w:eastAsia="Atkinson Hyperlegible" w:hAnsi="Atkinson Hyperlegible Next" w:cs="Atkinson Hyperlegible"/>
            <w:noProof w:val="0"/>
            <w:color w:val="0066A6"/>
            <w:sz w:val="24"/>
            <w:szCs w:val="24"/>
            <w:lang w:eastAsia="en-US"/>
          </w:rPr>
          <w:t>heastern State University</w:t>
        </w:r>
      </w:hyperlink>
      <w:r>
        <w:rPr>
          <w:lang w:eastAsia="en-US"/>
        </w:rPr>
        <w:t>.</w:t>
      </w:r>
    </w:p>
    <w:p w14:paraId="37508ECB" w14:textId="08F845F0" w:rsidR="004735AA" w:rsidRPr="004735AA" w:rsidRDefault="002C52EB" w:rsidP="004735AA">
      <w:pPr>
        <w:pStyle w:val="ListParagraph"/>
        <w:numPr>
          <w:ilvl w:val="0"/>
          <w:numId w:val="42"/>
        </w:numPr>
        <w:rPr>
          <w:b/>
          <w:bCs/>
          <w:lang w:eastAsia="en-US"/>
        </w:rPr>
      </w:pPr>
      <w:hyperlink r:id="rId63" w:history="1">
        <w:r w:rsidRPr="00DE1F8E">
          <w:rPr>
            <w:rStyle w:val="Hyperlink"/>
            <w:rFonts w:ascii="Atkinson Hyperlegible Next" w:eastAsia="Atkinson Hyperlegible" w:hAnsi="Atkinson Hyperlegible Next" w:cs="Atkinson Hyperlegible"/>
            <w:noProof w:val="0"/>
            <w:color w:val="0066A6"/>
            <w:sz w:val="24"/>
            <w:szCs w:val="24"/>
            <w:lang w:eastAsia="en-US"/>
          </w:rPr>
          <w:t xml:space="preserve">Review information about </w:t>
        </w:r>
        <w:r w:rsidR="004735AA" w:rsidRPr="00DE1F8E">
          <w:rPr>
            <w:rStyle w:val="Hyperlink"/>
            <w:rFonts w:ascii="Atkinson Hyperlegible Next" w:eastAsia="Atkinson Hyperlegible" w:hAnsi="Atkinson Hyperlegible Next" w:cs="Atkinson Hyperlegible"/>
            <w:noProof w:val="0"/>
            <w:color w:val="0066A6"/>
            <w:sz w:val="24"/>
            <w:szCs w:val="24"/>
            <w:lang w:eastAsia="en-US"/>
          </w:rPr>
          <w:t>Oklahoma State University Opportunity Orange Scholars</w:t>
        </w:r>
      </w:hyperlink>
      <w:r w:rsidR="00DE1F8E">
        <w:rPr>
          <w:lang w:eastAsia="en-US"/>
        </w:rPr>
        <w:t>.</w:t>
      </w:r>
    </w:p>
    <w:p w14:paraId="635C9D75" w14:textId="2758B357" w:rsidR="00583D94" w:rsidRPr="0054787A" w:rsidRDefault="0094159B" w:rsidP="007046DF">
      <w:pPr>
        <w:pStyle w:val="ListParagraph"/>
        <w:numPr>
          <w:ilvl w:val="0"/>
          <w:numId w:val="42"/>
        </w:numPr>
        <w:rPr>
          <w:lang w:eastAsia="en-US"/>
        </w:rPr>
      </w:pPr>
      <w:hyperlink r:id="rId64" w:history="1">
        <w:r w:rsidRPr="0094159B">
          <w:rPr>
            <w:rStyle w:val="Hyperlink"/>
            <w:rFonts w:ascii="Atkinson Hyperlegible Next" w:eastAsia="Atkinson Hyperlegible" w:hAnsi="Atkinson Hyperlegible Next" w:cs="Atkinson Hyperlegible"/>
            <w:noProof w:val="0"/>
            <w:color w:val="0066A6"/>
            <w:sz w:val="24"/>
            <w:szCs w:val="24"/>
            <w:lang w:eastAsia="en-US"/>
          </w:rPr>
          <w:t>Get more information about Sooner Works at the University of Oklahoma</w:t>
        </w:r>
      </w:hyperlink>
      <w:r>
        <w:rPr>
          <w:lang w:eastAsia="en-US"/>
        </w:rPr>
        <w:t>.</w:t>
      </w:r>
    </w:p>
    <w:p w14:paraId="722C252B" w14:textId="3F3A574C" w:rsidR="00583D94" w:rsidRPr="004B22CF" w:rsidRDefault="00B93E39" w:rsidP="007046DF">
      <w:pPr>
        <w:pStyle w:val="ListParagraph"/>
        <w:numPr>
          <w:ilvl w:val="0"/>
          <w:numId w:val="42"/>
        </w:numPr>
        <w:rPr>
          <w:b/>
          <w:bCs/>
          <w:lang w:eastAsia="en-US"/>
        </w:rPr>
      </w:pPr>
      <w:hyperlink r:id="rId65" w:history="1">
        <w:r w:rsidRPr="00A008A9">
          <w:rPr>
            <w:rStyle w:val="Hyperlink"/>
            <w:rFonts w:ascii="Atkinson Hyperlegible Next" w:eastAsia="Atkinson Hyperlegible" w:hAnsi="Atkinson Hyperlegible Next" w:cs="Atkinson Hyperlegible"/>
            <w:noProof w:val="0"/>
            <w:color w:val="0066A6"/>
            <w:sz w:val="24"/>
            <w:szCs w:val="24"/>
            <w:lang w:eastAsia="en-US"/>
          </w:rPr>
          <w:t xml:space="preserve">Discover the </w:t>
        </w:r>
        <w:r w:rsidR="1C9E7E27" w:rsidRPr="00A008A9">
          <w:rPr>
            <w:rStyle w:val="Hyperlink"/>
            <w:rFonts w:ascii="Atkinson Hyperlegible Next" w:eastAsia="Atkinson Hyperlegible" w:hAnsi="Atkinson Hyperlegible Next" w:cs="Atkinson Hyperlegible"/>
            <w:noProof w:val="0"/>
            <w:color w:val="0066A6"/>
            <w:sz w:val="24"/>
            <w:szCs w:val="24"/>
            <w:lang w:eastAsia="en-US"/>
          </w:rPr>
          <w:t>Neill-Wint Center for Neurodiversit</w:t>
        </w:r>
        <w:r w:rsidRPr="00A008A9">
          <w:rPr>
            <w:rStyle w:val="Hyperlink"/>
            <w:rFonts w:ascii="Atkinson Hyperlegible Next" w:eastAsia="Atkinson Hyperlegible" w:hAnsi="Atkinson Hyperlegible Next" w:cs="Atkinson Hyperlegible"/>
            <w:noProof w:val="0"/>
            <w:color w:val="0066A6"/>
            <w:sz w:val="24"/>
            <w:szCs w:val="24"/>
            <w:lang w:eastAsia="en-US"/>
          </w:rPr>
          <w:t>y</w:t>
        </w:r>
      </w:hyperlink>
      <w:r w:rsidR="00155A7E">
        <w:rPr>
          <w:lang w:eastAsia="en-US"/>
        </w:rPr>
        <w:t>.</w:t>
      </w:r>
    </w:p>
    <w:p w14:paraId="1094ECCC" w14:textId="77777777" w:rsidR="00583D94" w:rsidRPr="0054787A" w:rsidRDefault="00583D94" w:rsidP="007046DF">
      <w:pPr>
        <w:rPr>
          <w:lang w:eastAsia="en-US"/>
        </w:rPr>
      </w:pPr>
    </w:p>
    <w:p w14:paraId="64A49929" w14:textId="77777777" w:rsidR="00513721" w:rsidRPr="0054787A" w:rsidRDefault="473CF3C3" w:rsidP="007046DF">
      <w:pPr>
        <w:rPr>
          <w:lang w:eastAsia="en-US"/>
        </w:rPr>
      </w:pPr>
      <w:r w:rsidRPr="0054787A">
        <w:rPr>
          <w:noProof/>
        </w:rPr>
        <w:drawing>
          <wp:inline distT="0" distB="0" distL="0" distR="0" wp14:anchorId="15ACDF8A" wp14:editId="40A13208">
            <wp:extent cx="990428" cy="1106424"/>
            <wp:effectExtent l="0" t="0" r="635" b="0"/>
            <wp:docPr id="31988475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84752" name="Picture 4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tretch>
                      <a:fillRect/>
                    </a:stretch>
                  </pic:blipFill>
                  <pic:spPr>
                    <a:xfrm>
                      <a:off x="0" y="0"/>
                      <a:ext cx="990428" cy="1106424"/>
                    </a:xfrm>
                    <a:prstGeom prst="rect">
                      <a:avLst/>
                    </a:prstGeom>
                  </pic:spPr>
                </pic:pic>
              </a:graphicData>
            </a:graphic>
          </wp:inline>
        </w:drawing>
      </w:r>
    </w:p>
    <w:p w14:paraId="3C4D08EE" w14:textId="07B6DAE1" w:rsidR="00583D94" w:rsidRPr="0054787A" w:rsidRDefault="004B22CF" w:rsidP="007046DF">
      <w:pPr>
        <w:rPr>
          <w:lang w:eastAsia="en-US"/>
        </w:rPr>
      </w:pPr>
      <w:r w:rsidRPr="004B22CF">
        <w:rPr>
          <w:lang w:eastAsia="en-US"/>
        </w:rPr>
        <w:t>Located</w:t>
      </w:r>
      <w:r w:rsidR="5DDC82BD" w:rsidRPr="004B22CF">
        <w:rPr>
          <w:lang w:eastAsia="en-US"/>
        </w:rPr>
        <w:t xml:space="preserve"> </w:t>
      </w:r>
      <w:r w:rsidR="5DDC82BD" w:rsidRPr="0054787A">
        <w:rPr>
          <w:lang w:eastAsia="en-US"/>
        </w:rPr>
        <w:t xml:space="preserve">in Muskogee, the </w:t>
      </w:r>
      <w:r w:rsidR="5DDC82BD" w:rsidRPr="004B22CF">
        <w:rPr>
          <w:b/>
          <w:bCs/>
          <w:lang w:eastAsia="en-US"/>
        </w:rPr>
        <w:t>Oklahoma School for the Blind</w:t>
      </w:r>
      <w:r w:rsidR="5DDC82BD" w:rsidRPr="0054787A">
        <w:rPr>
          <w:lang w:eastAsia="en-US"/>
        </w:rPr>
        <w:t xml:space="preserve"> (OSB), also known as Parkview School, provides residential and day education, </w:t>
      </w:r>
      <w:r>
        <w:rPr>
          <w:lang w:eastAsia="en-US"/>
        </w:rPr>
        <w:t>as well as outreach programs, at no charge to</w:t>
      </w:r>
      <w:r w:rsidR="5DDC82BD" w:rsidRPr="0054787A">
        <w:rPr>
          <w:lang w:eastAsia="en-US"/>
        </w:rPr>
        <w:t xml:space="preserve"> Oklahoma children who are blind or visually impaired from infancy through 12th grade. OSB's goal is to help students reach their maximum potential.</w:t>
      </w:r>
    </w:p>
    <w:p w14:paraId="26027282" w14:textId="7F4C3811" w:rsidR="0AE4AB0C" w:rsidRPr="0054787A" w:rsidRDefault="0AE4AB0C" w:rsidP="007046DF">
      <w:pPr>
        <w:rPr>
          <w:lang w:eastAsia="en-US"/>
        </w:rPr>
      </w:pPr>
    </w:p>
    <w:p w14:paraId="725C5C7D" w14:textId="34661897" w:rsidR="00583D94" w:rsidRDefault="1C9E7E27" w:rsidP="007046DF">
      <w:pPr>
        <w:rPr>
          <w:lang w:eastAsia="en-US"/>
        </w:rPr>
      </w:pPr>
      <w:r w:rsidRPr="0054787A">
        <w:rPr>
          <w:lang w:eastAsia="en-US"/>
        </w:rPr>
        <w:t>OSB offers a comprehensive curriculum of reading, language arts, mathematics, social studies, science, physical education, music</w:t>
      </w:r>
      <w:r w:rsidR="004B22CF">
        <w:rPr>
          <w:lang w:eastAsia="en-US"/>
        </w:rPr>
        <w:t>,</w:t>
      </w:r>
      <w:r w:rsidRPr="0054787A">
        <w:rPr>
          <w:lang w:eastAsia="en-US"/>
        </w:rPr>
        <w:t xml:space="preserve"> and computer science for residential and day students. Specialized instruction includes braille, orientation and mobility, optimum use of low vision, adaptive equipment and technology, and tactile graphic skills.</w:t>
      </w:r>
    </w:p>
    <w:p w14:paraId="7E6802DB" w14:textId="77777777" w:rsidR="004B22CF" w:rsidRPr="0054787A" w:rsidRDefault="004B22CF" w:rsidP="007046DF">
      <w:pPr>
        <w:rPr>
          <w:lang w:eastAsia="en-US"/>
        </w:rPr>
      </w:pPr>
    </w:p>
    <w:p w14:paraId="494D3606" w14:textId="48F10A0A" w:rsidR="0086621D" w:rsidRDefault="1C9E7E27" w:rsidP="007046DF">
      <w:pPr>
        <w:rPr>
          <w:lang w:eastAsia="en-US"/>
        </w:rPr>
      </w:pPr>
      <w:r w:rsidRPr="0054787A">
        <w:rPr>
          <w:lang w:eastAsia="en-US"/>
        </w:rPr>
        <w:t>The secondary school program includes college preparation, vocational training</w:t>
      </w:r>
      <w:r w:rsidR="004B22CF">
        <w:rPr>
          <w:lang w:eastAsia="en-US"/>
        </w:rPr>
        <w:t>,</w:t>
      </w:r>
      <w:r w:rsidRPr="0054787A">
        <w:rPr>
          <w:lang w:eastAsia="en-US"/>
        </w:rPr>
        <w:t xml:space="preserve"> and a work-study program. In addition, students may receive assessments, counseling, physical therapy, speech and language therapy, hearing tests</w:t>
      </w:r>
      <w:r w:rsidR="004B22CF">
        <w:rPr>
          <w:lang w:eastAsia="en-US"/>
        </w:rPr>
        <w:t>,</w:t>
      </w:r>
      <w:r w:rsidRPr="0054787A">
        <w:rPr>
          <w:lang w:eastAsia="en-US"/>
        </w:rPr>
        <w:t xml:space="preserve"> and health care services. Recreational activities include student organizations and interscholastic athletics.</w:t>
      </w:r>
      <w:r w:rsidR="0086621D">
        <w:rPr>
          <w:lang w:eastAsia="en-US"/>
        </w:rPr>
        <w:t xml:space="preserve"> </w:t>
      </w:r>
      <w:hyperlink r:id="rId67" w:history="1">
        <w:r w:rsidR="0084083D" w:rsidRPr="007C3F3B">
          <w:rPr>
            <w:rStyle w:val="Hyperlink"/>
            <w:rFonts w:ascii="Atkinson Hyperlegible Next" w:eastAsia="Atkinson Hyperlegible" w:hAnsi="Atkinson Hyperlegible Next" w:cs="Atkinson Hyperlegible"/>
            <w:noProof w:val="0"/>
            <w:color w:val="0066A6"/>
            <w:sz w:val="24"/>
            <w:szCs w:val="24"/>
            <w:lang w:eastAsia="en-US"/>
          </w:rPr>
          <w:t>V</w:t>
        </w:r>
        <w:r w:rsidR="1574DF08" w:rsidRPr="007C3F3B">
          <w:rPr>
            <w:rStyle w:val="Hyperlink"/>
            <w:rFonts w:ascii="Atkinson Hyperlegible Next" w:eastAsia="Atkinson Hyperlegible" w:hAnsi="Atkinson Hyperlegible Next" w:cs="Atkinson Hyperlegible"/>
            <w:noProof w:val="0"/>
            <w:color w:val="0066A6"/>
            <w:sz w:val="24"/>
            <w:szCs w:val="24"/>
            <w:lang w:eastAsia="en-US"/>
          </w:rPr>
          <w:t>isit the</w:t>
        </w:r>
        <w:bookmarkStart w:id="83" w:name="_Hlk212615661"/>
        <w:r w:rsidR="0084083D" w:rsidRPr="007C3F3B">
          <w:rPr>
            <w:rStyle w:val="Hyperlink"/>
            <w:rFonts w:ascii="Atkinson Hyperlegible Next" w:eastAsia="Atkinson Hyperlegible" w:hAnsi="Atkinson Hyperlegible Next" w:cs="Atkinson Hyperlegible"/>
            <w:noProof w:val="0"/>
            <w:color w:val="0066A6"/>
            <w:sz w:val="24"/>
            <w:szCs w:val="24"/>
            <w:lang w:eastAsia="en-US"/>
          </w:rPr>
          <w:t>ir website to learn more</w:t>
        </w:r>
      </w:hyperlink>
      <w:r w:rsidR="007C3F3B">
        <w:rPr>
          <w:lang w:eastAsia="en-US"/>
        </w:rPr>
        <w:t>.</w:t>
      </w:r>
    </w:p>
    <w:p w14:paraId="44043451" w14:textId="77777777" w:rsidR="0086621D" w:rsidRDefault="0086621D" w:rsidP="007046DF">
      <w:pPr>
        <w:rPr>
          <w:lang w:eastAsia="en-US"/>
        </w:rPr>
      </w:pPr>
    </w:p>
    <w:bookmarkEnd w:id="83"/>
    <w:p w14:paraId="00209390" w14:textId="77777777" w:rsidR="0086621D" w:rsidRPr="0086621D" w:rsidRDefault="7CF46E05" w:rsidP="007046DF">
      <w:pPr>
        <w:rPr>
          <w:lang w:eastAsia="en-US"/>
        </w:rPr>
      </w:pPr>
      <w:r w:rsidRPr="0054787A">
        <w:rPr>
          <w:noProof/>
        </w:rPr>
        <w:drawing>
          <wp:inline distT="0" distB="0" distL="0" distR="0" wp14:anchorId="730DEF10" wp14:editId="5FE47152">
            <wp:extent cx="1381125" cy="1023056"/>
            <wp:effectExtent l="0" t="0" r="0" b="5715"/>
            <wp:docPr id="1867784989"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4989" name="Picture 41">
                      <a:extLst>
                        <a:ext uri="{C183D7F6-B498-43B3-948B-1728B52AA6E4}">
                          <adec:decorative xmlns:adec="http://schemas.microsoft.com/office/drawing/2017/decorative" val="1"/>
                        </a:ext>
                      </a:extLst>
                    </pic:cNvPr>
                    <pic:cNvPicPr/>
                  </pic:nvPicPr>
                  <pic:blipFill>
                    <a:blip r:embed="rId68">
                      <a:extLst>
                        <a:ext uri="{28A0092B-C50C-407E-A947-70E740481C1C}">
                          <a14:useLocalDpi xmlns:a14="http://schemas.microsoft.com/office/drawing/2010/main" val="0"/>
                        </a:ext>
                      </a:extLst>
                    </a:blip>
                    <a:stretch>
                      <a:fillRect/>
                    </a:stretch>
                  </pic:blipFill>
                  <pic:spPr>
                    <a:xfrm>
                      <a:off x="0" y="0"/>
                      <a:ext cx="1381125" cy="1023056"/>
                    </a:xfrm>
                    <a:prstGeom prst="rect">
                      <a:avLst/>
                    </a:prstGeom>
                  </pic:spPr>
                </pic:pic>
              </a:graphicData>
            </a:graphic>
          </wp:inline>
        </w:drawing>
      </w:r>
    </w:p>
    <w:p w14:paraId="46C4277A" w14:textId="4FEF6102" w:rsidR="00583D94" w:rsidRPr="0054787A" w:rsidRDefault="0086621D" w:rsidP="007046DF">
      <w:pPr>
        <w:rPr>
          <w:lang w:eastAsia="en-US"/>
        </w:rPr>
      </w:pPr>
      <w:r w:rsidRPr="00F712E8">
        <w:rPr>
          <w:lang w:eastAsia="en-US"/>
        </w:rPr>
        <w:t>Located</w:t>
      </w:r>
      <w:r w:rsidR="5DDC82BD" w:rsidRPr="0054787A">
        <w:rPr>
          <w:lang w:eastAsia="en-US"/>
        </w:rPr>
        <w:t xml:space="preserve"> in Sulphur, </w:t>
      </w:r>
      <w:r>
        <w:rPr>
          <w:lang w:eastAsia="en-US"/>
        </w:rPr>
        <w:t xml:space="preserve">Oklahoma, </w:t>
      </w:r>
      <w:r w:rsidR="5DDC82BD" w:rsidRPr="0054787A">
        <w:rPr>
          <w:lang w:eastAsia="en-US"/>
        </w:rPr>
        <w:t xml:space="preserve">the </w:t>
      </w:r>
      <w:r w:rsidR="5DDC82BD" w:rsidRPr="0086621D">
        <w:rPr>
          <w:b/>
          <w:bCs/>
          <w:lang w:eastAsia="en-US"/>
        </w:rPr>
        <w:t>Oklahoma School for the Deaf</w:t>
      </w:r>
      <w:r w:rsidR="5DDC82BD" w:rsidRPr="0054787A">
        <w:rPr>
          <w:lang w:eastAsia="en-US"/>
        </w:rPr>
        <w:t xml:space="preserve"> (OSD) offers residential education, early intervention, and outreach services at no cost for Oklahoma students who are Deaf or hard of hearing, ages 3 </w:t>
      </w:r>
      <w:r>
        <w:rPr>
          <w:lang w:eastAsia="en-US"/>
        </w:rPr>
        <w:t>to</w:t>
      </w:r>
      <w:r w:rsidR="5DDC82BD" w:rsidRPr="0054787A">
        <w:rPr>
          <w:lang w:eastAsia="en-US"/>
        </w:rPr>
        <w:t xml:space="preserve"> 21.</w:t>
      </w:r>
    </w:p>
    <w:p w14:paraId="301F4DE1" w14:textId="45739EDF" w:rsidR="0AE4AB0C" w:rsidRPr="0054787A" w:rsidRDefault="0AE4AB0C" w:rsidP="007046DF">
      <w:pPr>
        <w:rPr>
          <w:lang w:eastAsia="en-US"/>
        </w:rPr>
      </w:pPr>
    </w:p>
    <w:p w14:paraId="6E2B4630" w14:textId="77777777" w:rsidR="00583D94" w:rsidRPr="0054787A" w:rsidRDefault="1574DF08" w:rsidP="007046DF">
      <w:pPr>
        <w:rPr>
          <w:lang w:eastAsia="en-US"/>
        </w:rPr>
      </w:pPr>
      <w:r w:rsidRPr="0054787A">
        <w:rPr>
          <w:lang w:eastAsia="en-US"/>
        </w:rPr>
        <w:t>OSD delivers a comprehensive curriculum including American Sign Language (ASL), English, mathematics, science, social studies, physical education, arts, and technology for residential and day students. Specialized instruction focuses on communication skills, auditory training, speech development, adaptive technology, and independent living skills.</w:t>
      </w:r>
    </w:p>
    <w:p w14:paraId="79B9DA22" w14:textId="5AFB8929" w:rsidR="0AE4AB0C" w:rsidRPr="0054787A" w:rsidRDefault="0AE4AB0C" w:rsidP="007046DF">
      <w:pPr>
        <w:rPr>
          <w:lang w:eastAsia="en-US"/>
        </w:rPr>
      </w:pPr>
    </w:p>
    <w:p w14:paraId="4DDD21FF" w14:textId="3B9F5AB2" w:rsidR="0086621D" w:rsidRDefault="1574DF08" w:rsidP="007046DF">
      <w:r w:rsidRPr="0054787A">
        <w:rPr>
          <w:lang w:eastAsia="en-US"/>
        </w:rPr>
        <w:t>OSD also participates in “Child Find,” a legal mandate to identify and assess students ages 3</w:t>
      </w:r>
      <w:r w:rsidR="0086621D">
        <w:rPr>
          <w:lang w:eastAsia="en-US"/>
        </w:rPr>
        <w:t xml:space="preserve"> to </w:t>
      </w:r>
      <w:r w:rsidRPr="0054787A">
        <w:rPr>
          <w:lang w:eastAsia="en-US"/>
        </w:rPr>
        <w:t xml:space="preserve">21 suspected of having a disability, collaborating with local education agencies (LEAs) or </w:t>
      </w:r>
      <w:r w:rsidR="0086621D">
        <w:rPr>
          <w:lang w:eastAsia="en-US"/>
        </w:rPr>
        <w:t xml:space="preserve">conducting </w:t>
      </w:r>
      <w:r w:rsidR="0086621D">
        <w:rPr>
          <w:lang w:eastAsia="en-US"/>
        </w:rPr>
        <w:lastRenderedPageBreak/>
        <w:t>evaluations independently</w:t>
      </w:r>
      <w:r w:rsidRPr="0054787A">
        <w:rPr>
          <w:lang w:eastAsia="en-US"/>
        </w:rPr>
        <w:t>. Parents</w:t>
      </w:r>
      <w:r w:rsidR="4141FBC0" w:rsidRPr="0054787A">
        <w:rPr>
          <w:lang w:eastAsia="en-US"/>
        </w:rPr>
        <w:t xml:space="preserve"> or </w:t>
      </w:r>
      <w:r w:rsidRPr="0054787A">
        <w:rPr>
          <w:lang w:eastAsia="en-US"/>
        </w:rPr>
        <w:t>Guardians who need assistance can call the IEP department at 917-781-8226.</w:t>
      </w:r>
      <w:r w:rsidR="3EA816B7" w:rsidRPr="0054787A">
        <w:rPr>
          <w:lang w:eastAsia="en-US"/>
        </w:rPr>
        <w:t xml:space="preserve"> </w:t>
      </w:r>
      <w:hyperlink r:id="rId69" w:history="1">
        <w:r w:rsidRPr="00CC7C27">
          <w:rPr>
            <w:rStyle w:val="Hyperlink"/>
            <w:rFonts w:ascii="Atkinson Hyperlegible Next" w:eastAsia="Atkinson Hyperlegible" w:hAnsi="Atkinson Hyperlegible Next" w:cs="Atkinson Hyperlegible"/>
            <w:noProof w:val="0"/>
            <w:color w:val="0066A6"/>
            <w:sz w:val="24"/>
            <w:szCs w:val="24"/>
            <w:lang w:eastAsia="en-US"/>
          </w:rPr>
          <w:t>For more information</w:t>
        </w:r>
        <w:r w:rsidR="00E027D0" w:rsidRPr="00CC7C27">
          <w:rPr>
            <w:rStyle w:val="Hyperlink"/>
            <w:rFonts w:ascii="Atkinson Hyperlegible Next" w:eastAsia="Atkinson Hyperlegible" w:hAnsi="Atkinson Hyperlegible Next" w:cs="Atkinson Hyperlegible"/>
            <w:noProof w:val="0"/>
            <w:color w:val="0066A6"/>
            <w:sz w:val="24"/>
            <w:szCs w:val="24"/>
            <w:lang w:eastAsia="en-US"/>
          </w:rPr>
          <w:t xml:space="preserve">, </w:t>
        </w:r>
        <w:r w:rsidRPr="00CC7C27">
          <w:rPr>
            <w:rStyle w:val="Hyperlink"/>
            <w:rFonts w:ascii="Atkinson Hyperlegible Next" w:eastAsia="Atkinson Hyperlegible" w:hAnsi="Atkinson Hyperlegible Next" w:cs="Atkinson Hyperlegible"/>
            <w:noProof w:val="0"/>
            <w:color w:val="0066A6"/>
            <w:sz w:val="24"/>
            <w:szCs w:val="24"/>
            <w:lang w:eastAsia="en-US"/>
          </w:rPr>
          <w:t>please visit their website</w:t>
        </w:r>
      </w:hyperlink>
      <w:r w:rsidR="0086621D" w:rsidRPr="0086621D">
        <w:t>.</w:t>
      </w:r>
    </w:p>
    <w:p w14:paraId="1D3B0926" w14:textId="77777777" w:rsidR="0086621D" w:rsidRDefault="0086621D" w:rsidP="007046DF"/>
    <w:p w14:paraId="77D12ABC" w14:textId="1B4D004E" w:rsidR="00A90369" w:rsidRPr="0054787A" w:rsidRDefault="132A99D1" w:rsidP="007046DF">
      <w:pPr>
        <w:rPr>
          <w:lang w:eastAsia="en-US"/>
        </w:rPr>
      </w:pPr>
      <w:r w:rsidRPr="0054787A">
        <w:rPr>
          <w:noProof/>
        </w:rPr>
        <w:drawing>
          <wp:inline distT="0" distB="0" distL="0" distR="0" wp14:anchorId="373BFE59" wp14:editId="36A9C84D">
            <wp:extent cx="2057400" cy="1106424"/>
            <wp:effectExtent l="0" t="0" r="0" b="0"/>
            <wp:docPr id="573101191"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101191" name="Picture 44">
                      <a:extLst>
                        <a:ext uri="{C183D7F6-B498-43B3-948B-1728B52AA6E4}">
                          <adec:decorative xmlns:adec="http://schemas.microsoft.com/office/drawing/2017/decorative" val="1"/>
                        </a:ext>
                      </a:extLst>
                    </pic:cNvPr>
                    <pic:cNvPicPr/>
                  </pic:nvPicPr>
                  <pic:blipFill>
                    <a:blip r:embed="rId70">
                      <a:extLst>
                        <a:ext uri="{28A0092B-C50C-407E-A947-70E740481C1C}">
                          <a14:useLocalDpi xmlns:a14="http://schemas.microsoft.com/office/drawing/2010/main" val="0"/>
                        </a:ext>
                      </a:extLst>
                    </a:blip>
                    <a:stretch>
                      <a:fillRect/>
                    </a:stretch>
                  </pic:blipFill>
                  <pic:spPr>
                    <a:xfrm>
                      <a:off x="0" y="0"/>
                      <a:ext cx="2057400" cy="1106424"/>
                    </a:xfrm>
                    <a:prstGeom prst="rect">
                      <a:avLst/>
                    </a:prstGeom>
                  </pic:spPr>
                </pic:pic>
              </a:graphicData>
            </a:graphic>
          </wp:inline>
        </w:drawing>
      </w:r>
    </w:p>
    <w:p w14:paraId="392081DE" w14:textId="5CAD1786" w:rsidR="00583D94" w:rsidRPr="0054787A" w:rsidRDefault="5DDC82BD" w:rsidP="007046DF">
      <w:pPr>
        <w:rPr>
          <w:lang w:eastAsia="en-US"/>
        </w:rPr>
      </w:pPr>
      <w:r w:rsidRPr="0054787A">
        <w:rPr>
          <w:lang w:eastAsia="en-US"/>
        </w:rPr>
        <w:t xml:space="preserve">Founded in 1999, </w:t>
      </w:r>
      <w:r w:rsidR="0086621D" w:rsidRPr="0086621D">
        <w:rPr>
          <w:b/>
          <w:bCs/>
          <w:lang w:eastAsia="en-US"/>
        </w:rPr>
        <w:t>Tech-Now's</w:t>
      </w:r>
      <w:r w:rsidR="0086621D">
        <w:rPr>
          <w:lang w:eastAsia="en-US"/>
        </w:rPr>
        <w:t xml:space="preserve"> mission is to empower students with disabilities to make positive career choices that lead to productive,</w:t>
      </w:r>
      <w:r w:rsidRPr="0054787A">
        <w:rPr>
          <w:lang w:eastAsia="en-US"/>
        </w:rPr>
        <w:t xml:space="preserve"> prosperous lives.</w:t>
      </w:r>
    </w:p>
    <w:p w14:paraId="25A23987" w14:textId="41D97402" w:rsidR="0AE4AB0C" w:rsidRPr="0054787A" w:rsidRDefault="0AE4AB0C" w:rsidP="007046DF">
      <w:pPr>
        <w:rPr>
          <w:lang w:eastAsia="en-US"/>
        </w:rPr>
      </w:pPr>
    </w:p>
    <w:p w14:paraId="2F22EA41" w14:textId="5A9E7E1D" w:rsidR="00583D94" w:rsidRPr="0054787A" w:rsidRDefault="1574DF08" w:rsidP="007046DF">
      <w:pPr>
        <w:rPr>
          <w:lang w:eastAsia="en-US"/>
        </w:rPr>
      </w:pPr>
      <w:r w:rsidRPr="0054787A">
        <w:rPr>
          <w:lang w:eastAsia="en-US"/>
        </w:rPr>
        <w:t>Tech-Now</w:t>
      </w:r>
      <w:r w:rsidR="0086621D">
        <w:rPr>
          <w:lang w:eastAsia="en-US"/>
        </w:rPr>
        <w:t>,</w:t>
      </w:r>
      <w:r w:rsidRPr="0054787A">
        <w:rPr>
          <w:lang w:eastAsia="en-US"/>
        </w:rPr>
        <w:t xml:space="preserve"> Inc.</w:t>
      </w:r>
      <w:r w:rsidR="0086621D">
        <w:rPr>
          <w:lang w:eastAsia="en-US"/>
        </w:rPr>
        <w:t>,</w:t>
      </w:r>
      <w:r w:rsidRPr="0054787A">
        <w:rPr>
          <w:lang w:eastAsia="en-US"/>
        </w:rPr>
        <w:t xml:space="preserve"> partners with schools across Oklahoma to offer a computer applications class that goes far beyond using a word processor and media presentation application. The curricula are designed to meet international and state technology standards with an emphasis on pre-employment transition services.</w:t>
      </w:r>
    </w:p>
    <w:p w14:paraId="61F9B2EE" w14:textId="1F05F26D" w:rsidR="0AE4AB0C" w:rsidRPr="0054787A" w:rsidRDefault="0AE4AB0C" w:rsidP="007046DF">
      <w:pPr>
        <w:rPr>
          <w:lang w:eastAsia="en-US"/>
        </w:rPr>
      </w:pPr>
    </w:p>
    <w:p w14:paraId="32397807" w14:textId="4070A238" w:rsidR="0AE4AB0C" w:rsidRPr="0054787A" w:rsidRDefault="1574DF08" w:rsidP="007046DF">
      <w:pPr>
        <w:rPr>
          <w:lang w:eastAsia="en-US"/>
        </w:rPr>
      </w:pPr>
      <w:r w:rsidRPr="0054787A">
        <w:rPr>
          <w:lang w:eastAsia="en-US"/>
        </w:rPr>
        <w:t>The activities begin with individual technical skills development for simple assignment projects, and progress into the employment simulation</w:t>
      </w:r>
      <w:r w:rsidR="0086621D">
        <w:rPr>
          <w:lang w:eastAsia="en-US"/>
        </w:rPr>
        <w:t>,</w:t>
      </w:r>
      <w:r w:rsidRPr="0054787A">
        <w:rPr>
          <w:lang w:eastAsia="en-US"/>
        </w:rPr>
        <w:t xml:space="preserve"> which requires multiple team members, duty assignments, and team organization. These assignments allow for </w:t>
      </w:r>
      <w:r w:rsidR="0086621D">
        <w:rPr>
          <w:lang w:eastAsia="en-US"/>
        </w:rPr>
        <w:t xml:space="preserve">the development and practice of soft skills and are often the first employment-related skills practice </w:t>
      </w:r>
      <w:r w:rsidRPr="0054787A">
        <w:rPr>
          <w:lang w:eastAsia="en-US"/>
        </w:rPr>
        <w:t>individuals experience.</w:t>
      </w:r>
    </w:p>
    <w:p w14:paraId="3A8247C4" w14:textId="6CF987AF" w:rsidR="0AE4AB0C" w:rsidRPr="0054787A" w:rsidRDefault="0AE4AB0C" w:rsidP="007046DF">
      <w:pPr>
        <w:rPr>
          <w:lang w:eastAsia="en-US"/>
        </w:rPr>
      </w:pPr>
    </w:p>
    <w:p w14:paraId="2BF7282B" w14:textId="376A505A" w:rsidR="00583D94" w:rsidRPr="0054787A" w:rsidRDefault="1574DF08" w:rsidP="007046DF">
      <w:pPr>
        <w:rPr>
          <w:lang w:eastAsia="en-US"/>
        </w:rPr>
      </w:pPr>
      <w:r w:rsidRPr="0054787A">
        <w:rPr>
          <w:lang w:eastAsia="en-US"/>
        </w:rPr>
        <w:t xml:space="preserve">The final step to Tech-Now’s approach to pre-employment skills development is the micro business. The businesses showcase </w:t>
      </w:r>
      <w:r w:rsidR="0086621D">
        <w:rPr>
          <w:lang w:eastAsia="en-US"/>
        </w:rPr>
        <w:t>students’ skills by selling student-created products</w:t>
      </w:r>
      <w:r w:rsidRPr="0054787A">
        <w:rPr>
          <w:lang w:eastAsia="en-US"/>
        </w:rPr>
        <w:t>. Via micro businesses</w:t>
      </w:r>
      <w:r w:rsidR="3EEBAA24" w:rsidRPr="0054787A">
        <w:rPr>
          <w:lang w:eastAsia="en-US"/>
        </w:rPr>
        <w:t>,</w:t>
      </w:r>
      <w:r w:rsidRPr="0054787A">
        <w:rPr>
          <w:lang w:eastAsia="en-US"/>
        </w:rPr>
        <w:t xml:space="preserve"> students also gain some on-the-job experience that will be essential to their first job successes.</w:t>
      </w:r>
    </w:p>
    <w:p w14:paraId="5F932857" w14:textId="5B969FCE" w:rsidR="0AE4AB0C" w:rsidRPr="0054787A" w:rsidRDefault="0AE4AB0C" w:rsidP="007046DF">
      <w:pPr>
        <w:rPr>
          <w:lang w:eastAsia="en-US"/>
        </w:rPr>
      </w:pPr>
    </w:p>
    <w:p w14:paraId="43CCBE68" w14:textId="453E85E7" w:rsidR="00583D94" w:rsidRPr="0086621D" w:rsidRDefault="1C9E7E27" w:rsidP="007046DF">
      <w:pPr>
        <w:rPr>
          <w:lang w:eastAsia="en-US"/>
        </w:rPr>
      </w:pPr>
      <w:r w:rsidRPr="0054787A">
        <w:rPr>
          <w:lang w:eastAsia="en-US"/>
        </w:rPr>
        <w:t xml:space="preserve">They are always interested in adding additional program sites to the Tech-Now family. Schools looking for a computer applications class that is </w:t>
      </w:r>
      <w:r w:rsidR="0086621D">
        <w:rPr>
          <w:lang w:eastAsia="en-US"/>
        </w:rPr>
        <w:t>project-based</w:t>
      </w:r>
      <w:r w:rsidRPr="0054787A">
        <w:rPr>
          <w:lang w:eastAsia="en-US"/>
        </w:rPr>
        <w:t xml:space="preserve"> and goes a long way in helping students on an IEP or 504 Plan develop marketable skills can contact:</w:t>
      </w:r>
      <w:r w:rsidR="0086621D">
        <w:rPr>
          <w:lang w:eastAsia="en-US"/>
        </w:rPr>
        <w:t xml:space="preserve"> </w:t>
      </w:r>
      <w:r w:rsidR="00A8750E" w:rsidRPr="0086621D">
        <w:rPr>
          <w:b/>
          <w:bCs/>
          <w:color w:val="0066A6"/>
          <w:lang w:eastAsia="en-US"/>
        </w:rPr>
        <w:t>tech-now@hotmail.com</w:t>
      </w:r>
      <w:r w:rsidR="0086621D">
        <w:rPr>
          <w:lang w:eastAsia="en-US"/>
        </w:rPr>
        <w:t>.</w:t>
      </w:r>
    </w:p>
    <w:p w14:paraId="17120779" w14:textId="32B9E2DB" w:rsidR="00B41ECF" w:rsidRPr="0054787A" w:rsidRDefault="00B41ECF" w:rsidP="007046DF">
      <w:pPr>
        <w:rPr>
          <w:lang w:eastAsia="en-US"/>
        </w:rPr>
      </w:pPr>
      <w:r w:rsidRPr="0054787A">
        <w:rPr>
          <w:lang w:eastAsia="en-US"/>
        </w:rPr>
        <w:br w:type="page"/>
      </w:r>
    </w:p>
    <w:p w14:paraId="1724F286" w14:textId="377114A7" w:rsidR="00470759" w:rsidRDefault="7D1046FC" w:rsidP="00DD1CB0">
      <w:pPr>
        <w:pStyle w:val="Heading3"/>
      </w:pPr>
      <w:bookmarkStart w:id="84" w:name="_Toc212633023"/>
      <w:bookmarkStart w:id="85" w:name="_Toc212634174"/>
      <w:r w:rsidRPr="0054787A">
        <w:lastRenderedPageBreak/>
        <w:t>Agencies</w:t>
      </w:r>
      <w:bookmarkEnd w:id="84"/>
      <w:bookmarkEnd w:id="85"/>
    </w:p>
    <w:p w14:paraId="6C3E3398" w14:textId="77777777" w:rsidR="00EF4932" w:rsidRPr="00EF4932" w:rsidRDefault="00EF4932" w:rsidP="00EF4932"/>
    <w:p w14:paraId="6CE8F30C" w14:textId="77777777" w:rsidR="00470759" w:rsidRPr="0054787A" w:rsidRDefault="202EA4D5" w:rsidP="007046DF">
      <w:r w:rsidRPr="0054787A">
        <w:rPr>
          <w:noProof/>
        </w:rPr>
        <w:drawing>
          <wp:inline distT="0" distB="0" distL="0" distR="0" wp14:anchorId="6AD3A72E" wp14:editId="52B80355">
            <wp:extent cx="2057400" cy="509258"/>
            <wp:effectExtent l="0" t="0" r="0" b="5715"/>
            <wp:docPr id="5893804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80401" name="Picture 1">
                      <a:extLst>
                        <a:ext uri="{C183D7F6-B498-43B3-948B-1728B52AA6E4}">
                          <adec:decorative xmlns:adec="http://schemas.microsoft.com/office/drawing/2017/decorative" val="1"/>
                        </a:ext>
                      </a:extLst>
                    </pic:cNvPr>
                    <pic:cNvPicPr/>
                  </pic:nvPicPr>
                  <pic:blipFill>
                    <a:blip r:embed="rId71">
                      <a:extLst>
                        <a:ext uri="{28A0092B-C50C-407E-A947-70E740481C1C}">
                          <a14:useLocalDpi xmlns:a14="http://schemas.microsoft.com/office/drawing/2010/main" val="0"/>
                        </a:ext>
                      </a:extLst>
                    </a:blip>
                    <a:stretch>
                      <a:fillRect/>
                    </a:stretch>
                  </pic:blipFill>
                  <pic:spPr>
                    <a:xfrm>
                      <a:off x="0" y="0"/>
                      <a:ext cx="2057400" cy="509258"/>
                    </a:xfrm>
                    <a:prstGeom prst="rect">
                      <a:avLst/>
                    </a:prstGeom>
                  </pic:spPr>
                </pic:pic>
              </a:graphicData>
            </a:graphic>
          </wp:inline>
        </w:drawing>
      </w:r>
    </w:p>
    <w:p w14:paraId="58A7F8C9" w14:textId="77777777" w:rsidR="00592C9D" w:rsidRDefault="00592C9D" w:rsidP="007046DF">
      <w:pPr>
        <w:rPr>
          <w:b/>
          <w:bCs/>
        </w:rPr>
      </w:pPr>
      <w:bookmarkStart w:id="86" w:name="_Toc194047240"/>
      <w:r>
        <w:rPr>
          <w:b/>
          <w:bCs/>
        </w:rPr>
        <w:t>Developmental Disabilities Services (DDS)</w:t>
      </w:r>
    </w:p>
    <w:p w14:paraId="03389CA0" w14:textId="77777777" w:rsidR="00135680" w:rsidRDefault="6EEEDF44" w:rsidP="007046DF">
      <w:r w:rsidRPr="0054787A">
        <w:t>Oklahoma Human Services Developmental Disabilities Services (DDS)’s mission is to help individuals with developmental disabilities and their families help themselves to lead safer, healthier, more independent</w:t>
      </w:r>
      <w:r w:rsidR="2EBECA07" w:rsidRPr="0054787A">
        <w:t>,</w:t>
      </w:r>
      <w:r w:rsidRPr="0054787A">
        <w:t xml:space="preserve"> and productive lives. Developmental Disabilities Services (DDS) serves people aged 3 and up who have a primary diagnosis of intellectual disabilities. DDS services are available to those with intellectual and developmental disabilities who may need more support than what is otherwise available through the school systems or DRS. This can include job placement, </w:t>
      </w:r>
      <w:r w:rsidR="0086621D">
        <w:t>on-the-job support, volunteer placement</w:t>
      </w:r>
      <w:r w:rsidRPr="0054787A">
        <w:t xml:space="preserve">, or center-based opportunities. In addition, DDS offers a slew of </w:t>
      </w:r>
      <w:r w:rsidR="0086621D">
        <w:t>services, including but not limited to</w:t>
      </w:r>
      <w:r w:rsidR="00207AC2">
        <w:t xml:space="preserve"> </w:t>
      </w:r>
      <w:r w:rsidR="0086621D">
        <w:t>residential support, therapies, transportation, and assistive technology</w:t>
      </w:r>
      <w:r w:rsidRPr="0054787A">
        <w:t>. All these services are meant to support the individual in becoming as independent as possible.</w:t>
      </w:r>
    </w:p>
    <w:p w14:paraId="55B1D094" w14:textId="4D0AE24F" w:rsidR="00470759" w:rsidRPr="0050797F" w:rsidRDefault="00135680" w:rsidP="007046DF">
      <w:pPr>
        <w:rPr>
          <w:rStyle w:val="Hyperlink"/>
          <w:rFonts w:ascii="Atkinson Hyperlegible Next" w:eastAsia="Atkinson Hyperlegible" w:hAnsi="Atkinson Hyperlegible Next" w:cs="Atkinson Hyperlegible"/>
          <w:color w:val="auto"/>
          <w:sz w:val="24"/>
          <w:szCs w:val="24"/>
          <w:u w:val="single"/>
        </w:rPr>
      </w:pPr>
      <w:hyperlink r:id="rId72" w:history="1">
        <w:r w:rsidRPr="007B7820">
          <w:rPr>
            <w:rStyle w:val="Hyperlink"/>
            <w:rFonts w:ascii="Atkinson Hyperlegible Next" w:eastAsia="Atkinson Hyperlegible" w:hAnsi="Atkinson Hyperlegible Next" w:cs="Atkinson Hyperlegible"/>
            <w:noProof w:val="0"/>
            <w:color w:val="0066A6"/>
            <w:sz w:val="24"/>
            <w:szCs w:val="24"/>
          </w:rPr>
          <w:t xml:space="preserve">Learn </w:t>
        </w:r>
        <w:r w:rsidR="6EEEDF44" w:rsidRPr="007B7820">
          <w:rPr>
            <w:rStyle w:val="Hyperlink"/>
            <w:rFonts w:ascii="Atkinson Hyperlegible Next" w:eastAsia="Atkinson Hyperlegible" w:hAnsi="Atkinson Hyperlegible Next" w:cs="Atkinson Hyperlegible"/>
            <w:noProof w:val="0"/>
            <w:color w:val="0066A6"/>
            <w:sz w:val="24"/>
            <w:szCs w:val="24"/>
          </w:rPr>
          <w:t>how to apply for</w:t>
        </w:r>
        <w:r w:rsidRPr="007B7820">
          <w:rPr>
            <w:rStyle w:val="Hyperlink"/>
            <w:rFonts w:ascii="Atkinson Hyperlegible Next" w:eastAsia="Atkinson Hyperlegible" w:hAnsi="Atkinson Hyperlegible Next" w:cs="Atkinson Hyperlegible"/>
            <w:noProof w:val="0"/>
            <w:color w:val="0066A6"/>
            <w:sz w:val="24"/>
            <w:szCs w:val="24"/>
          </w:rPr>
          <w:t xml:space="preserve"> </w:t>
        </w:r>
        <w:r w:rsidR="6EEEDF44" w:rsidRPr="007B7820">
          <w:rPr>
            <w:rStyle w:val="Hyperlink"/>
            <w:rFonts w:ascii="Atkinson Hyperlegible Next" w:eastAsia="Atkinson Hyperlegible" w:hAnsi="Atkinson Hyperlegible Next" w:cs="Atkinson Hyperlegible"/>
            <w:noProof w:val="0"/>
            <w:color w:val="0066A6"/>
            <w:sz w:val="24"/>
            <w:szCs w:val="24"/>
          </w:rPr>
          <w:t>DDS services</w:t>
        </w:r>
      </w:hyperlink>
      <w:r w:rsidR="006F09EA">
        <w:t>.</w:t>
      </w:r>
    </w:p>
    <w:bookmarkEnd w:id="86"/>
    <w:p w14:paraId="06A67B8E" w14:textId="2AC3C3B9" w:rsidR="009918DF" w:rsidRPr="0054787A" w:rsidRDefault="009918DF" w:rsidP="007046DF"/>
    <w:p w14:paraId="024EF6F6" w14:textId="77777777" w:rsidR="00207AC2" w:rsidRDefault="4719E00B" w:rsidP="007046DF">
      <w:pPr>
        <w:rPr>
          <w:b/>
          <w:bCs/>
          <w:color w:val="000000" w:themeColor="text1"/>
        </w:rPr>
      </w:pPr>
      <w:r w:rsidRPr="0054787A">
        <w:rPr>
          <w:b/>
          <w:bCs/>
          <w:color w:val="000000" w:themeColor="text1"/>
        </w:rPr>
        <w:t>DRS Services for the Blind and Visually Impaired (SBVI)</w:t>
      </w:r>
    </w:p>
    <w:p w14:paraId="4ECBD2F5" w14:textId="21BC5C5D" w:rsidR="009918DF" w:rsidRPr="00207AC2" w:rsidRDefault="4824F197" w:rsidP="007046DF">
      <w:pPr>
        <w:rPr>
          <w:color w:val="000000" w:themeColor="text1"/>
          <w:u w:val="single"/>
        </w:rPr>
      </w:pPr>
      <w:r w:rsidRPr="0054787A">
        <w:t xml:space="preserve">DRS Services for the Blind and Visually Impaired (SBVI) provides employment and independent living services for individuals who are blind and visually impaired. The primary vocational rehabilitation services are counseling and guidance with job placement. However, other services may also be provided as needed </w:t>
      </w:r>
      <w:r w:rsidR="00207AC2">
        <w:t xml:space="preserve">to help an individual </w:t>
      </w:r>
      <w:r w:rsidRPr="0054787A">
        <w:t>compensate for, correct</w:t>
      </w:r>
      <w:r w:rsidR="3822F27E" w:rsidRPr="0054787A">
        <w:t>,</w:t>
      </w:r>
      <w:r w:rsidRPr="0054787A">
        <w:t xml:space="preserve"> or prevent disability-based barriers to employment</w:t>
      </w:r>
      <w:r w:rsidR="00207AC2">
        <w:rPr>
          <w:color w:val="000000" w:themeColor="text1"/>
        </w:rPr>
        <w:t xml:space="preserve">. </w:t>
      </w:r>
      <w:hyperlink r:id="rId73" w:history="1">
        <w:r w:rsidR="00207AC2" w:rsidRPr="005B0721">
          <w:rPr>
            <w:rStyle w:val="Hyperlink"/>
            <w:rFonts w:ascii="Atkinson Hyperlegible Next" w:eastAsia="Atkinson Hyperlegible" w:hAnsi="Atkinson Hyperlegible Next" w:cs="Atkinson Hyperlegible"/>
            <w:noProof w:val="0"/>
            <w:color w:val="0066A6"/>
            <w:sz w:val="24"/>
            <w:szCs w:val="24"/>
          </w:rPr>
          <w:t>Learn more on their website</w:t>
        </w:r>
      </w:hyperlink>
      <w:r w:rsidR="00207AC2">
        <w:rPr>
          <w:noProof/>
        </w:rPr>
        <w:t>.</w:t>
      </w:r>
    </w:p>
    <w:p w14:paraId="68F5828C" w14:textId="45017CDE" w:rsidR="451EE6A8" w:rsidRPr="0054787A" w:rsidRDefault="451EE6A8" w:rsidP="007046DF"/>
    <w:p w14:paraId="37594261" w14:textId="77777777" w:rsidR="00207AC2" w:rsidRDefault="78F6C8BC"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Oklahoma</w:t>
      </w:r>
      <w:r w:rsidR="00207AC2">
        <w:rPr>
          <w:rFonts w:ascii="Atkinson Hyperlegible Next" w:eastAsia="Atkinson Hyperlegible" w:hAnsi="Atkinson Hyperlegible Next" w:cs="Atkinson Hyperlegible"/>
          <w:b/>
          <w:bCs/>
          <w:color w:val="000000" w:themeColor="text1"/>
          <w:sz w:val="24"/>
          <w:szCs w:val="24"/>
        </w:rPr>
        <w:t xml:space="preserve"> State</w:t>
      </w:r>
      <w:r w:rsidRPr="0054787A">
        <w:rPr>
          <w:rFonts w:ascii="Atkinson Hyperlegible Next" w:eastAsia="Atkinson Hyperlegible" w:hAnsi="Atkinson Hyperlegible Next" w:cs="Atkinson Hyperlegible"/>
          <w:b/>
          <w:bCs/>
          <w:color w:val="000000" w:themeColor="text1"/>
          <w:sz w:val="24"/>
          <w:szCs w:val="24"/>
        </w:rPr>
        <w:t xml:space="preserve"> Department of Education–</w:t>
      </w:r>
      <w:r w:rsidR="4719E00B" w:rsidRPr="0054787A">
        <w:rPr>
          <w:rFonts w:ascii="Atkinson Hyperlegible Next" w:eastAsia="Atkinson Hyperlegible" w:hAnsi="Atkinson Hyperlegible Next" w:cs="Atkinson Hyperlegible"/>
          <w:b/>
          <w:bCs/>
          <w:color w:val="000000" w:themeColor="text1"/>
          <w:sz w:val="24"/>
          <w:szCs w:val="24"/>
        </w:rPr>
        <w:t>Special Education Services (OSDE-SES)</w:t>
      </w:r>
    </w:p>
    <w:p w14:paraId="2A9CC0DA" w14:textId="4686B854" w:rsidR="00207AC2" w:rsidRPr="00207AC2" w:rsidRDefault="00207AC2" w:rsidP="000410CE">
      <w:pPr>
        <w:pStyle w:val="NoSpacing"/>
        <w:rPr>
          <w:rFonts w:ascii="Atkinson Hyperlegible Next" w:eastAsia="Atkinson Hyperlegible" w:hAnsi="Atkinson Hyperlegible Next" w:cs="Atkinson Hyperlegible"/>
          <w:b/>
          <w:bCs/>
          <w:color w:val="auto"/>
          <w:sz w:val="24"/>
          <w:szCs w:val="24"/>
        </w:rPr>
      </w:pPr>
      <w:r>
        <w:rPr>
          <w:rFonts w:ascii="Atkinson Hyperlegible Next" w:eastAsia="Atkinson Hyperlegible" w:hAnsi="Atkinson Hyperlegible Next" w:cs="Atkinson Hyperlegible"/>
          <w:color w:val="auto"/>
          <w:sz w:val="24"/>
          <w:szCs w:val="24"/>
        </w:rPr>
        <w:t xml:space="preserve">The </w:t>
      </w:r>
      <w:r w:rsidR="4824F197" w:rsidRPr="0054787A">
        <w:rPr>
          <w:rFonts w:ascii="Atkinson Hyperlegible Next" w:eastAsia="Atkinson Hyperlegible" w:hAnsi="Atkinson Hyperlegible Next" w:cs="Atkinson Hyperlegible"/>
          <w:color w:val="auto"/>
          <w:sz w:val="24"/>
          <w:szCs w:val="24"/>
        </w:rPr>
        <w:t xml:space="preserve">OSDE-SES website </w:t>
      </w:r>
      <w:r>
        <w:rPr>
          <w:rFonts w:ascii="Atkinson Hyperlegible Next" w:eastAsia="Atkinson Hyperlegible" w:hAnsi="Atkinson Hyperlegible Next" w:cs="Atkinson Hyperlegible"/>
          <w:color w:val="auto"/>
          <w:sz w:val="24"/>
          <w:szCs w:val="24"/>
        </w:rPr>
        <w:t xml:space="preserve">for Secondary Transition </w:t>
      </w:r>
      <w:r w:rsidR="4824F197" w:rsidRPr="0054787A">
        <w:rPr>
          <w:rFonts w:ascii="Atkinson Hyperlegible Next" w:eastAsia="Atkinson Hyperlegible" w:hAnsi="Atkinson Hyperlegible Next" w:cs="Atkinson Hyperlegible"/>
          <w:color w:val="auto"/>
          <w:sz w:val="24"/>
          <w:szCs w:val="24"/>
        </w:rPr>
        <w:t>provides information, guidance, and support to schools, families, and other transition partners.</w:t>
      </w:r>
      <w:r>
        <w:rPr>
          <w:rFonts w:ascii="Atkinson Hyperlegible Next" w:eastAsia="Atkinson Hyperlegible" w:hAnsi="Atkinson Hyperlegible Next" w:cs="Atkinson Hyperlegible"/>
          <w:color w:val="auto"/>
          <w:sz w:val="24"/>
          <w:szCs w:val="24"/>
        </w:rPr>
        <w:t xml:space="preserve"> </w:t>
      </w:r>
      <w:hyperlink r:id="rId74" w:history="1">
        <w:r w:rsidRPr="009D492F">
          <w:rPr>
            <w:rStyle w:val="Hyperlink"/>
            <w:rFonts w:ascii="Atkinson Hyperlegible Next" w:eastAsia="Atkinson Hyperlegible" w:hAnsi="Atkinson Hyperlegible Next" w:cs="Atkinson Hyperlegible"/>
            <w:noProof w:val="0"/>
            <w:color w:val="0066A6"/>
            <w:sz w:val="24"/>
            <w:szCs w:val="24"/>
          </w:rPr>
          <w:t xml:space="preserve">Review their </w:t>
        </w:r>
        <w:r w:rsidR="009D492F" w:rsidRPr="009D492F">
          <w:rPr>
            <w:rStyle w:val="Hyperlink"/>
            <w:rFonts w:ascii="Atkinson Hyperlegible Next" w:eastAsia="Atkinson Hyperlegible" w:hAnsi="Atkinson Hyperlegible Next" w:cs="Atkinson Hyperlegible"/>
            <w:noProof w:val="0"/>
            <w:color w:val="0066A6"/>
            <w:sz w:val="24"/>
            <w:szCs w:val="24"/>
          </w:rPr>
          <w:t>web</w:t>
        </w:r>
        <w:r w:rsidRPr="009D492F">
          <w:rPr>
            <w:rStyle w:val="Hyperlink"/>
            <w:rFonts w:ascii="Atkinson Hyperlegible Next" w:eastAsia="Atkinson Hyperlegible" w:hAnsi="Atkinson Hyperlegible Next" w:cs="Atkinson Hyperlegible"/>
            <w:noProof w:val="0"/>
            <w:color w:val="0066A6"/>
            <w:sz w:val="24"/>
            <w:szCs w:val="24"/>
          </w:rPr>
          <w:t>site for more det</w:t>
        </w:r>
        <w:r w:rsidR="009D492F" w:rsidRPr="009D492F">
          <w:rPr>
            <w:rStyle w:val="Hyperlink"/>
            <w:rFonts w:ascii="Atkinson Hyperlegible Next" w:eastAsia="Atkinson Hyperlegible" w:hAnsi="Atkinson Hyperlegible Next" w:cs="Atkinson Hyperlegible"/>
            <w:noProof w:val="0"/>
            <w:color w:val="0066A6"/>
            <w:sz w:val="24"/>
            <w:szCs w:val="24"/>
          </w:rPr>
          <w:t>ails</w:t>
        </w:r>
      </w:hyperlink>
      <w:r>
        <w:rPr>
          <w:rFonts w:ascii="Atkinson Hyperlegible Next" w:eastAsia="Atkinson Hyperlegible" w:hAnsi="Atkinson Hyperlegible Next" w:cs="Atkinson Hyperlegible"/>
          <w:noProof/>
          <w:color w:val="auto"/>
          <w:sz w:val="24"/>
          <w:szCs w:val="24"/>
          <w:lang w:eastAsia="en-US"/>
        </w:rPr>
        <w:t>.</w:t>
      </w:r>
    </w:p>
    <w:p w14:paraId="2B20AADD" w14:textId="77777777" w:rsidR="00207AC2" w:rsidRPr="00207AC2" w:rsidRDefault="00207AC2" w:rsidP="000410CE">
      <w:pPr>
        <w:pStyle w:val="NoSpacing"/>
        <w:rPr>
          <w:rFonts w:ascii="Atkinson Hyperlegible Next" w:eastAsia="Atkinson Hyperlegible" w:hAnsi="Atkinson Hyperlegible Next" w:cs="Atkinson Hyperlegible"/>
          <w:b/>
          <w:bCs/>
          <w:color w:val="auto"/>
          <w:sz w:val="24"/>
          <w:szCs w:val="24"/>
          <w:u w:val="single"/>
          <w:lang w:eastAsia="en-US"/>
        </w:rPr>
      </w:pPr>
    </w:p>
    <w:p w14:paraId="3622FDE1" w14:textId="77777777" w:rsidR="00207AC2" w:rsidRDefault="5D671C6A"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 xml:space="preserve">Oklahoma Department of Human Services–Oklahoma Successful </w:t>
      </w:r>
      <w:r w:rsidR="43FCC98D" w:rsidRPr="0054787A">
        <w:rPr>
          <w:rFonts w:ascii="Atkinson Hyperlegible Next" w:eastAsia="Atkinson Hyperlegible" w:hAnsi="Atkinson Hyperlegible Next" w:cs="Atkinson Hyperlegible"/>
          <w:b/>
          <w:bCs/>
          <w:color w:val="000000" w:themeColor="text1"/>
          <w:sz w:val="24"/>
          <w:szCs w:val="24"/>
        </w:rPr>
        <w:t xml:space="preserve">Adulthood </w:t>
      </w:r>
      <w:r w:rsidRPr="0054787A">
        <w:rPr>
          <w:rFonts w:ascii="Atkinson Hyperlegible Next" w:eastAsia="Atkinson Hyperlegible" w:hAnsi="Atkinson Hyperlegible Next" w:cs="Atkinson Hyperlegible"/>
          <w:b/>
          <w:bCs/>
          <w:color w:val="000000" w:themeColor="text1"/>
          <w:sz w:val="24"/>
          <w:szCs w:val="24"/>
        </w:rPr>
        <w:t>(OKSA) Program</w:t>
      </w:r>
    </w:p>
    <w:p w14:paraId="596DD88B" w14:textId="3665093B" w:rsidR="00D2055E" w:rsidRPr="00207AC2" w:rsidRDefault="0289F39C"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color w:val="auto"/>
          <w:sz w:val="24"/>
          <w:szCs w:val="24"/>
        </w:rPr>
        <w:t>The Oklahoma Successful Adulthood Program (OKSA) Mission is to empower youth in and from foster care to lead safer, healthier, more independent</w:t>
      </w:r>
      <w:r w:rsidR="00207AC2">
        <w:rPr>
          <w:rFonts w:ascii="Atkinson Hyperlegible Next" w:eastAsia="Atkinson Hyperlegible" w:hAnsi="Atkinson Hyperlegible Next" w:cs="Atkinson Hyperlegible"/>
          <w:color w:val="auto"/>
          <w:sz w:val="24"/>
          <w:szCs w:val="24"/>
        </w:rPr>
        <w:t>,</w:t>
      </w:r>
      <w:r w:rsidRPr="0054787A">
        <w:rPr>
          <w:rFonts w:ascii="Atkinson Hyperlegible Next" w:eastAsia="Atkinson Hyperlegible" w:hAnsi="Atkinson Hyperlegible Next" w:cs="Atkinson Hyperlegible"/>
          <w:color w:val="auto"/>
          <w:sz w:val="24"/>
          <w:szCs w:val="24"/>
        </w:rPr>
        <w:t xml:space="preserve"> and productive lives.</w:t>
      </w:r>
      <w:r w:rsidR="00207AC2">
        <w:rPr>
          <w:rFonts w:ascii="Atkinson Hyperlegible Next" w:eastAsia="Atkinson Hyperlegible" w:hAnsi="Atkinson Hyperlegible Next" w:cs="Atkinson Hyperlegible"/>
          <w:color w:val="auto"/>
          <w:sz w:val="24"/>
          <w:szCs w:val="24"/>
        </w:rPr>
        <w:t xml:space="preserve"> </w:t>
      </w:r>
      <w:hyperlink r:id="rId75" w:history="1">
        <w:r w:rsidR="00ED7265" w:rsidRPr="00ED7265">
          <w:rPr>
            <w:rStyle w:val="Hyperlink"/>
            <w:rFonts w:ascii="Atkinson Hyperlegible Next" w:eastAsia="Atkinson Hyperlegible" w:hAnsi="Atkinson Hyperlegible Next" w:cs="Atkinson Hyperlegible"/>
            <w:noProof w:val="0"/>
            <w:color w:val="0066A6"/>
            <w:sz w:val="24"/>
            <w:szCs w:val="24"/>
          </w:rPr>
          <w:t>Get m</w:t>
        </w:r>
        <w:r w:rsidR="00207AC2" w:rsidRPr="00ED7265">
          <w:rPr>
            <w:rStyle w:val="Hyperlink"/>
            <w:rFonts w:ascii="Atkinson Hyperlegible Next" w:eastAsia="Atkinson Hyperlegible" w:hAnsi="Atkinson Hyperlegible Next" w:cs="Atkinson Hyperlegible"/>
            <w:noProof w:val="0"/>
            <w:color w:val="0066A6"/>
            <w:sz w:val="24"/>
            <w:szCs w:val="24"/>
          </w:rPr>
          <w:t>ore information on their website</w:t>
        </w:r>
      </w:hyperlink>
      <w:r w:rsidR="00207AC2">
        <w:rPr>
          <w:rFonts w:ascii="Atkinson Hyperlegible Next" w:eastAsia="Atkinson Hyperlegible" w:hAnsi="Atkinson Hyperlegible Next" w:cs="Atkinson Hyperlegible"/>
          <w:color w:val="auto"/>
          <w:sz w:val="24"/>
          <w:szCs w:val="24"/>
        </w:rPr>
        <w:t>.</w:t>
      </w:r>
    </w:p>
    <w:p w14:paraId="145EFF45" w14:textId="77777777" w:rsidR="00D2055E" w:rsidRPr="0054787A" w:rsidRDefault="00D2055E" w:rsidP="000410CE">
      <w:pPr>
        <w:pStyle w:val="NoSpacing"/>
        <w:rPr>
          <w:rFonts w:ascii="Atkinson Hyperlegible Next" w:eastAsia="Atkinson Hyperlegible" w:hAnsi="Atkinson Hyperlegible Next" w:cs="Atkinson Hyperlegible"/>
          <w:color w:val="auto"/>
          <w:sz w:val="24"/>
          <w:szCs w:val="24"/>
        </w:rPr>
      </w:pPr>
    </w:p>
    <w:p w14:paraId="2B1D5030" w14:textId="77777777" w:rsidR="0049648D" w:rsidRPr="00207AC2" w:rsidRDefault="16490F7E" w:rsidP="007046DF">
      <w:pPr>
        <w:rPr>
          <w:b/>
          <w:bCs/>
        </w:rPr>
      </w:pPr>
      <w:r w:rsidRPr="00207AC2">
        <w:rPr>
          <w:b/>
          <w:bCs/>
        </w:rPr>
        <w:t>Oklahoma Department of Career Technology Education (CTE)</w:t>
      </w:r>
    </w:p>
    <w:p w14:paraId="784316F5" w14:textId="06A70DFF" w:rsidR="00216542" w:rsidRDefault="5F8A2C57" w:rsidP="007046DF">
      <w:r w:rsidRPr="0054787A">
        <w:t>Oklahoma Career Tech connects students and businesses with training opportunities to help Oklahomans find rewarding careers and support Oklahoma industries. The goal of CTE is to develop a world-class workforce for Oklahoma employ</w:t>
      </w:r>
      <w:r w:rsidR="393A7468" w:rsidRPr="0054787A">
        <w:t>e</w:t>
      </w:r>
      <w:r w:rsidRPr="0054787A">
        <w:t>rs</w:t>
      </w:r>
      <w:r w:rsidR="00207AC2">
        <w:t>, preparing</w:t>
      </w:r>
      <w:r w:rsidRPr="0054787A">
        <w:t xml:space="preserve"> Oklahomans to succeed in the workplace, in education</w:t>
      </w:r>
      <w:r w:rsidR="00207AC2">
        <w:t>,</w:t>
      </w:r>
      <w:r w:rsidRPr="0054787A">
        <w:t xml:space="preserve"> and in life. </w:t>
      </w:r>
      <w:hyperlink r:id="rId76" w:history="1">
        <w:r w:rsidR="00C91578" w:rsidRPr="00C91578">
          <w:rPr>
            <w:rStyle w:val="Hyperlink"/>
            <w:rFonts w:ascii="Atkinson Hyperlegible Next" w:eastAsia="Atkinson Hyperlegible" w:hAnsi="Atkinson Hyperlegible Next" w:cs="Atkinson Hyperlegible"/>
            <w:noProof w:val="0"/>
            <w:color w:val="0066A6"/>
            <w:sz w:val="24"/>
            <w:szCs w:val="24"/>
          </w:rPr>
          <w:t>Visit the website to l</w:t>
        </w:r>
        <w:r w:rsidRPr="00C91578">
          <w:rPr>
            <w:rStyle w:val="Hyperlink"/>
            <w:rFonts w:ascii="Atkinson Hyperlegible Next" w:eastAsia="Atkinson Hyperlegible" w:hAnsi="Atkinson Hyperlegible Next" w:cs="Atkinson Hyperlegible"/>
            <w:noProof w:val="0"/>
            <w:color w:val="0066A6"/>
            <w:sz w:val="24"/>
            <w:szCs w:val="24"/>
          </w:rPr>
          <w:t>earn more about programs across the state</w:t>
        </w:r>
      </w:hyperlink>
      <w:r w:rsidR="00207AC2">
        <w:t>.</w:t>
      </w:r>
    </w:p>
    <w:p w14:paraId="51D0A6A3" w14:textId="77777777" w:rsidR="00216542" w:rsidRDefault="00216542">
      <w:pPr>
        <w:spacing w:after="320" w:line="300" w:lineRule="auto"/>
      </w:pPr>
      <w:r>
        <w:br w:type="page"/>
      </w:r>
    </w:p>
    <w:p w14:paraId="43222C9B" w14:textId="77777777" w:rsidR="00207AC2" w:rsidRDefault="231D78FE" w:rsidP="007046DF">
      <w:pPr>
        <w:rPr>
          <w:b/>
          <w:bCs/>
        </w:rPr>
      </w:pPr>
      <w:r w:rsidRPr="00207AC2">
        <w:rPr>
          <w:b/>
          <w:bCs/>
        </w:rPr>
        <w:lastRenderedPageBreak/>
        <w:t>Developmental Disabilities</w:t>
      </w:r>
      <w:r w:rsidR="0AA7933A" w:rsidRPr="00207AC2">
        <w:rPr>
          <w:b/>
          <w:bCs/>
        </w:rPr>
        <w:t xml:space="preserve"> Council of Oklahoma (DDCO)</w:t>
      </w:r>
      <w:r w:rsidR="00207AC2">
        <w:rPr>
          <w:b/>
          <w:bCs/>
        </w:rPr>
        <w:t xml:space="preserve">, </w:t>
      </w:r>
      <w:r w:rsidR="0AA7933A" w:rsidRPr="0054787A">
        <w:rPr>
          <w:b/>
          <w:bCs/>
        </w:rPr>
        <w:t>Youth Leadership Forum (YLF)</w:t>
      </w:r>
      <w:r w:rsidR="00207AC2">
        <w:rPr>
          <w:b/>
          <w:bCs/>
        </w:rPr>
        <w:t>,</w:t>
      </w:r>
      <w:r w:rsidR="0289F39C" w:rsidRPr="0054787A">
        <w:rPr>
          <w:b/>
          <w:bCs/>
        </w:rPr>
        <w:t xml:space="preserve"> and </w:t>
      </w:r>
      <w:r w:rsidR="0AA7933A" w:rsidRPr="0054787A">
        <w:rPr>
          <w:b/>
          <w:bCs/>
        </w:rPr>
        <w:t>Partners in Policymaking (PIP)</w:t>
      </w:r>
    </w:p>
    <w:p w14:paraId="3F00C8BD" w14:textId="2498C581" w:rsidR="00D2055E" w:rsidRPr="00207AC2" w:rsidRDefault="0289F39C" w:rsidP="007046DF">
      <w:pPr>
        <w:rPr>
          <w:b/>
          <w:bCs/>
        </w:rPr>
      </w:pPr>
      <w:r w:rsidRPr="0054787A">
        <w:t xml:space="preserve">DDCO promotes quality services that empower individuals with developmental disabilities to live, learn, work, play, and engage in their communities. While not a direct service provider, DDCO builds partnerships to improve systems, services, and resources in Oklahoma, enabling </w:t>
      </w:r>
      <w:r w:rsidR="2433D204" w:rsidRPr="0054787A">
        <w:t>people</w:t>
      </w:r>
      <w:r w:rsidRPr="0054787A">
        <w:t xml:space="preserve"> with developmental disabilities to realize increased independence, productivity, integration, and inclusion in the community. It sponsors programs like YLF, a 5-day leadership training for high school students with disabilities, and PIP, an advocacy training for adults, parents, and advocates to influence policy and create change.</w:t>
      </w:r>
      <w:r w:rsidR="00207AC2">
        <w:t xml:space="preserve"> </w:t>
      </w:r>
      <w:hyperlink r:id="rId77" w:history="1">
        <w:r w:rsidR="00207AC2" w:rsidRPr="00216542">
          <w:rPr>
            <w:rStyle w:val="Hyperlink"/>
            <w:rFonts w:ascii="Atkinson Hyperlegible Next" w:eastAsia="Atkinson Hyperlegible" w:hAnsi="Atkinson Hyperlegible Next" w:cs="Atkinson Hyperlegible"/>
            <w:noProof w:val="0"/>
            <w:color w:val="0066A6"/>
            <w:sz w:val="24"/>
            <w:szCs w:val="24"/>
          </w:rPr>
          <w:t>Visit their website to learn more</w:t>
        </w:r>
      </w:hyperlink>
      <w:r w:rsidR="06544D41" w:rsidRPr="00207AC2">
        <w:t>.</w:t>
      </w:r>
    </w:p>
    <w:p w14:paraId="024BDFD7" w14:textId="77777777" w:rsidR="0082702C" w:rsidRPr="0054787A" w:rsidRDefault="0082702C" w:rsidP="000410CE">
      <w:pPr>
        <w:pStyle w:val="NoSpacing"/>
        <w:rPr>
          <w:rFonts w:ascii="Atkinson Hyperlegible Next" w:eastAsia="Atkinson Hyperlegible" w:hAnsi="Atkinson Hyperlegible Next" w:cs="Atkinson Hyperlegible"/>
          <w:b/>
          <w:bCs/>
          <w:sz w:val="24"/>
          <w:szCs w:val="24"/>
        </w:rPr>
      </w:pPr>
    </w:p>
    <w:p w14:paraId="1CCA24B2" w14:textId="065A50E2" w:rsidR="00146189" w:rsidRPr="0054787A" w:rsidRDefault="4AA564E2" w:rsidP="000410CE">
      <w:pPr>
        <w:pStyle w:val="NoSpacing"/>
        <w:rPr>
          <w:rFonts w:ascii="Atkinson Hyperlegible Next" w:eastAsia="Atkinson Hyperlegible" w:hAnsi="Atkinson Hyperlegible Next" w:cs="Atkinson Hyperlegible"/>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Oklahoma ABLE Tech</w:t>
      </w:r>
      <w:r w:rsidR="4A8EBA69" w:rsidRPr="0054787A">
        <w:rPr>
          <w:rFonts w:ascii="Atkinson Hyperlegible Next" w:hAnsi="Atkinson Hyperlegible Next"/>
        </w:rPr>
        <w:br/>
      </w:r>
      <w:r w:rsidRPr="0054787A">
        <w:rPr>
          <w:rFonts w:ascii="Atkinson Hyperlegible Next" w:eastAsia="Atkinson Hyperlegible" w:hAnsi="Atkinson Hyperlegible Next" w:cs="Atkinson Hyperlegible"/>
          <w:color w:val="000000" w:themeColor="text1"/>
          <w:sz w:val="24"/>
          <w:szCs w:val="24"/>
        </w:rPr>
        <w:t>ABLE Tech enhances the lives of Oklahomans by providing assistive technology (AT) devices, services, financing, digital accessibility, advocacy, and education. Funded through the AT Act of 1998 (reauthorized in 2022)</w:t>
      </w:r>
      <w:r w:rsidR="6EECE951" w:rsidRPr="0054787A">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 xml:space="preserve"> its programs include Device Loans, Demonstrations, Reutilization, Financial Loans, Digital Accessibility, Training, and Outreach.</w:t>
      </w:r>
      <w:r w:rsidR="00631DEF">
        <w:rPr>
          <w:rFonts w:ascii="Atkinson Hyperlegible Next" w:eastAsia="Atkinson Hyperlegible" w:hAnsi="Atkinson Hyperlegible Next" w:cs="Atkinson Hyperlegible"/>
          <w:color w:val="000000" w:themeColor="text1"/>
          <w:sz w:val="24"/>
          <w:szCs w:val="24"/>
        </w:rPr>
        <w:t xml:space="preserve"> </w:t>
      </w:r>
      <w:hyperlink r:id="rId78" w:history="1">
        <w:r w:rsidR="00631DEF" w:rsidRPr="00DC0267">
          <w:rPr>
            <w:rStyle w:val="Hyperlink"/>
            <w:rFonts w:ascii="Atkinson Hyperlegible Next" w:eastAsia="Atkinson Hyperlegible" w:hAnsi="Atkinson Hyperlegible Next" w:cs="Atkinson Hyperlegible"/>
            <w:noProof w:val="0"/>
            <w:color w:val="0066A6"/>
            <w:sz w:val="24"/>
            <w:szCs w:val="24"/>
          </w:rPr>
          <w:t>Learn more</w:t>
        </w:r>
        <w:r w:rsidR="000E0E5E" w:rsidRPr="00DC0267">
          <w:rPr>
            <w:rStyle w:val="Hyperlink"/>
            <w:rFonts w:ascii="Atkinson Hyperlegible Next" w:eastAsia="Atkinson Hyperlegible" w:hAnsi="Atkinson Hyperlegible Next" w:cs="Atkinson Hyperlegible"/>
            <w:noProof w:val="0"/>
            <w:color w:val="0066A6"/>
            <w:sz w:val="24"/>
            <w:szCs w:val="24"/>
          </w:rPr>
          <w:t xml:space="preserve"> on the ABLE Tech website</w:t>
        </w:r>
      </w:hyperlink>
      <w:r w:rsidR="00631DEF">
        <w:rPr>
          <w:rFonts w:ascii="Atkinson Hyperlegible Next" w:eastAsia="Atkinson Hyperlegible" w:hAnsi="Atkinson Hyperlegible Next" w:cs="Atkinson Hyperlegible"/>
          <w:color w:val="auto"/>
          <w:sz w:val="24"/>
          <w:szCs w:val="24"/>
        </w:rPr>
        <w:t>.</w:t>
      </w:r>
    </w:p>
    <w:p w14:paraId="48DFD266" w14:textId="77777777" w:rsidR="0082702C" w:rsidRPr="0054787A" w:rsidRDefault="0082702C" w:rsidP="000410CE">
      <w:pPr>
        <w:pStyle w:val="NoSpacing"/>
        <w:rPr>
          <w:rFonts w:ascii="Atkinson Hyperlegible Next" w:eastAsia="Atkinson Hyperlegible" w:hAnsi="Atkinson Hyperlegible Next" w:cs="Atkinson Hyperlegible"/>
          <w:b/>
          <w:bCs/>
          <w:color w:val="000000" w:themeColor="text1"/>
          <w:sz w:val="24"/>
          <w:szCs w:val="24"/>
        </w:rPr>
      </w:pPr>
    </w:p>
    <w:p w14:paraId="03A5C8F0" w14:textId="25B6A264" w:rsidR="00B74E57" w:rsidRPr="0054787A" w:rsidRDefault="4AA564E2" w:rsidP="000410CE">
      <w:pPr>
        <w:pStyle w:val="NoSpacing"/>
        <w:rPr>
          <w:rFonts w:ascii="Atkinson Hyperlegible Next" w:eastAsia="Atkinson Hyperlegible" w:hAnsi="Atkinson Hyperlegible Next" w:cs="Atkinson Hyperlegible"/>
          <w:b/>
          <w:bCs/>
          <w:color w:val="auto"/>
          <w:sz w:val="24"/>
          <w:szCs w:val="24"/>
        </w:rPr>
      </w:pPr>
      <w:r w:rsidRPr="0054787A">
        <w:rPr>
          <w:rFonts w:ascii="Atkinson Hyperlegible Next" w:eastAsia="Atkinson Hyperlegible" w:hAnsi="Atkinson Hyperlegible Next" w:cs="Atkinson Hyperlegible"/>
          <w:b/>
          <w:bCs/>
          <w:color w:val="000000" w:themeColor="text1"/>
          <w:sz w:val="24"/>
          <w:szCs w:val="24"/>
        </w:rPr>
        <w:t>Oklahoma Client Assistance</w:t>
      </w:r>
      <w:r w:rsidR="7C652538" w:rsidRPr="0054787A">
        <w:rPr>
          <w:rFonts w:ascii="Atkinson Hyperlegible Next" w:eastAsia="Atkinson Hyperlegible" w:hAnsi="Atkinson Hyperlegible Next" w:cs="Atkinson Hyperlegible"/>
          <w:b/>
          <w:bCs/>
          <w:color w:val="000000" w:themeColor="text1"/>
          <w:sz w:val="24"/>
          <w:szCs w:val="24"/>
        </w:rPr>
        <w:t xml:space="preserve"> (CAP)</w:t>
      </w:r>
      <w:r w:rsidRPr="0054787A">
        <w:rPr>
          <w:rFonts w:ascii="Atkinson Hyperlegible Next" w:eastAsia="Atkinson Hyperlegible" w:hAnsi="Atkinson Hyperlegible Next" w:cs="Atkinson Hyperlegible"/>
          <w:b/>
          <w:bCs/>
          <w:color w:val="000000" w:themeColor="text1"/>
          <w:sz w:val="24"/>
          <w:szCs w:val="24"/>
        </w:rPr>
        <w:t xml:space="preserve"> Program</w:t>
      </w:r>
      <w:r w:rsidR="4A8EBA69" w:rsidRPr="0054787A">
        <w:rPr>
          <w:rFonts w:ascii="Atkinson Hyperlegible Next" w:hAnsi="Atkinson Hyperlegible Next"/>
        </w:rPr>
        <w:br/>
      </w:r>
      <w:r w:rsidRPr="0054787A">
        <w:rPr>
          <w:rFonts w:ascii="Atkinson Hyperlegible Next" w:eastAsia="Atkinson Hyperlegible" w:hAnsi="Atkinson Hyperlegible Next" w:cs="Atkinson Hyperlegible"/>
          <w:color w:val="000000" w:themeColor="text1"/>
          <w:sz w:val="24"/>
          <w:szCs w:val="24"/>
        </w:rPr>
        <w:t>CAP, under the Oklahoma Office of Disability Concerns (not DRS), advocates for individuals with disabilities seeking vocational rehabilitation services. It assists individuals with concerns related to OKDRS</w:t>
      </w:r>
      <w:r w:rsidR="00631DEF">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VR or Services for the Blind and Visually Impaired. It also serves individuals who receive services from Centers for Independent Living (CILs), Tribal VR, and other Rehabilitation Act programs, by helping resolve issues through administrative, mediation, legal</w:t>
      </w:r>
      <w:r w:rsidR="00631DEF">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 xml:space="preserve"> and other solutions.</w:t>
      </w:r>
      <w:r w:rsidR="00631DEF">
        <w:rPr>
          <w:rFonts w:ascii="Atkinson Hyperlegible Next" w:eastAsia="Atkinson Hyperlegible" w:hAnsi="Atkinson Hyperlegible Next" w:cs="Atkinson Hyperlegible"/>
          <w:color w:val="000000" w:themeColor="text1"/>
          <w:sz w:val="24"/>
          <w:szCs w:val="24"/>
        </w:rPr>
        <w:t xml:space="preserve"> </w:t>
      </w:r>
      <w:hyperlink r:id="rId79" w:history="1">
        <w:r w:rsidR="00631DEF" w:rsidRPr="00CA6633">
          <w:rPr>
            <w:rStyle w:val="Hyperlink"/>
            <w:rFonts w:ascii="Atkinson Hyperlegible Next" w:eastAsia="Atkinson Hyperlegible" w:hAnsi="Atkinson Hyperlegible Next" w:cs="Atkinson Hyperlegible"/>
            <w:noProof w:val="0"/>
            <w:color w:val="0066A6"/>
            <w:sz w:val="24"/>
            <w:szCs w:val="24"/>
          </w:rPr>
          <w:t>Find more information on their website</w:t>
        </w:r>
      </w:hyperlink>
      <w:r w:rsidRPr="00631DEF">
        <w:rPr>
          <w:rFonts w:ascii="Atkinson Hyperlegible Next" w:eastAsia="Atkinson Hyperlegible" w:hAnsi="Atkinson Hyperlegible Next" w:cs="Atkinson Hyperlegible"/>
          <w:color w:val="auto"/>
          <w:sz w:val="24"/>
          <w:szCs w:val="24"/>
        </w:rPr>
        <w:t>.</w:t>
      </w:r>
    </w:p>
    <w:p w14:paraId="7F3EDD95" w14:textId="77777777" w:rsidR="00D62E14" w:rsidRPr="0054787A" w:rsidRDefault="00D62E14" w:rsidP="000410CE">
      <w:pPr>
        <w:pStyle w:val="NoSpacing"/>
        <w:rPr>
          <w:rFonts w:ascii="Atkinson Hyperlegible Next" w:eastAsia="Atkinson Hyperlegible" w:hAnsi="Atkinson Hyperlegible Next" w:cs="Atkinson Hyperlegible"/>
          <w:b/>
          <w:bCs/>
          <w:color w:val="auto"/>
          <w:sz w:val="24"/>
          <w:szCs w:val="24"/>
        </w:rPr>
      </w:pPr>
    </w:p>
    <w:p w14:paraId="2C83E5A1" w14:textId="3BDB74B3" w:rsidR="00D62E14" w:rsidRPr="0054787A" w:rsidRDefault="313BFD90" w:rsidP="000410CE">
      <w:pPr>
        <w:pStyle w:val="NoSpacing"/>
        <w:rPr>
          <w:rFonts w:ascii="Atkinson Hyperlegible Next" w:eastAsia="Atkinson Hyperlegible" w:hAnsi="Atkinson Hyperlegible Next" w:cs="Atkinson Hyperlegible"/>
          <w:b/>
          <w:bCs/>
          <w:color w:val="auto"/>
          <w:sz w:val="24"/>
          <w:szCs w:val="24"/>
        </w:rPr>
      </w:pPr>
      <w:r w:rsidRPr="0054787A">
        <w:rPr>
          <w:rFonts w:ascii="Atkinson Hyperlegible Next" w:eastAsia="Atkinson Hyperlegible" w:hAnsi="Atkinson Hyperlegible Next" w:cs="Atkinson Hyperlegible"/>
          <w:b/>
          <w:bCs/>
          <w:color w:val="auto"/>
          <w:sz w:val="24"/>
          <w:szCs w:val="24"/>
        </w:rPr>
        <w:t xml:space="preserve">Still have questions about DRS </w:t>
      </w:r>
      <w:r w:rsidR="00631DEF">
        <w:rPr>
          <w:rFonts w:ascii="Atkinson Hyperlegible Next" w:eastAsia="Atkinson Hyperlegible" w:hAnsi="Atkinson Hyperlegible Next" w:cs="Atkinson Hyperlegible"/>
          <w:b/>
          <w:bCs/>
          <w:color w:val="auto"/>
          <w:sz w:val="24"/>
          <w:szCs w:val="24"/>
        </w:rPr>
        <w:t>T</w:t>
      </w:r>
      <w:r w:rsidRPr="0054787A">
        <w:rPr>
          <w:rFonts w:ascii="Atkinson Hyperlegible Next" w:eastAsia="Atkinson Hyperlegible" w:hAnsi="Atkinson Hyperlegible Next" w:cs="Atkinson Hyperlegible"/>
          <w:b/>
          <w:bCs/>
          <w:color w:val="auto"/>
          <w:sz w:val="24"/>
          <w:szCs w:val="24"/>
        </w:rPr>
        <w:t xml:space="preserve">ransition </w:t>
      </w:r>
      <w:r w:rsidR="00631DEF">
        <w:rPr>
          <w:rFonts w:ascii="Atkinson Hyperlegible Next" w:eastAsia="Atkinson Hyperlegible" w:hAnsi="Atkinson Hyperlegible Next" w:cs="Atkinson Hyperlegible"/>
          <w:b/>
          <w:bCs/>
          <w:color w:val="auto"/>
          <w:sz w:val="24"/>
          <w:szCs w:val="24"/>
        </w:rPr>
        <w:t>S</w:t>
      </w:r>
      <w:r w:rsidRPr="0054787A">
        <w:rPr>
          <w:rFonts w:ascii="Atkinson Hyperlegible Next" w:eastAsia="Atkinson Hyperlegible" w:hAnsi="Atkinson Hyperlegible Next" w:cs="Atkinson Hyperlegible"/>
          <w:b/>
          <w:bCs/>
          <w:color w:val="auto"/>
          <w:sz w:val="24"/>
          <w:szCs w:val="24"/>
        </w:rPr>
        <w:t>ervices?</w:t>
      </w:r>
    </w:p>
    <w:p w14:paraId="173F4318" w14:textId="282CFF76" w:rsidR="00B74E57" w:rsidRPr="00631DEF" w:rsidRDefault="6BF2566E" w:rsidP="000410CE">
      <w:pPr>
        <w:pStyle w:val="NoSpacing"/>
        <w:rPr>
          <w:rFonts w:ascii="Atkinson Hyperlegible Next" w:eastAsia="Atkinson Hyperlegible" w:hAnsi="Atkinson Hyperlegible Next" w:cs="Atkinson Hyperlegible"/>
          <w:color w:val="auto"/>
          <w:sz w:val="24"/>
          <w:szCs w:val="24"/>
        </w:rPr>
      </w:pPr>
      <w:r w:rsidRPr="0054787A">
        <w:rPr>
          <w:rFonts w:ascii="Atkinson Hyperlegible Next" w:eastAsia="Atkinson Hyperlegible" w:hAnsi="Atkinson Hyperlegible Next" w:cs="Atkinson Hyperlegible"/>
          <w:color w:val="auto"/>
          <w:sz w:val="24"/>
          <w:szCs w:val="24"/>
        </w:rPr>
        <w:t xml:space="preserve">Email DRS staff at </w:t>
      </w:r>
      <w:hyperlink r:id="rId80">
        <w:r w:rsidRPr="00631DEF">
          <w:rPr>
            <w:rStyle w:val="Hyperlink"/>
            <w:rFonts w:ascii="Atkinson Hyperlegible Next" w:eastAsia="Atkinson Hyperlegible" w:hAnsi="Atkinson Hyperlegible Next" w:cs="Atkinson Hyperlegible"/>
            <w:noProof w:val="0"/>
            <w:color w:val="0066A6"/>
            <w:sz w:val="24"/>
            <w:szCs w:val="24"/>
          </w:rPr>
          <w:t>TransitionTeam@okdrs.gov</w:t>
        </w:r>
      </w:hyperlink>
      <w:r w:rsidR="00631DEF">
        <w:rPr>
          <w:color w:val="auto"/>
        </w:rPr>
        <w:t>.</w:t>
      </w:r>
    </w:p>
    <w:p w14:paraId="542071A6" w14:textId="6E7A17E0" w:rsidR="0D2B3C4E" w:rsidRPr="0054787A" w:rsidRDefault="0D2B3C4E" w:rsidP="007046DF">
      <w:r w:rsidRPr="0054787A">
        <w:br w:type="page"/>
      </w:r>
    </w:p>
    <w:p w14:paraId="2BECE8E6" w14:textId="3CD4BD8B" w:rsidR="553CD5E7" w:rsidRPr="000B4883" w:rsidRDefault="7853B7C8" w:rsidP="00864995">
      <w:pPr>
        <w:pStyle w:val="Heading2"/>
        <w:jc w:val="center"/>
        <w:rPr>
          <w:color w:val="auto"/>
        </w:rPr>
      </w:pPr>
      <w:bookmarkStart w:id="87" w:name="_Toc212633025"/>
      <w:bookmarkStart w:id="88" w:name="_Toc212634176"/>
      <w:r w:rsidRPr="000B4883">
        <w:rPr>
          <w:color w:val="auto"/>
        </w:rPr>
        <w:lastRenderedPageBreak/>
        <w:t>References</w:t>
      </w:r>
      <w:bookmarkEnd w:id="87"/>
      <w:bookmarkEnd w:id="88"/>
    </w:p>
    <w:p w14:paraId="3F3F56B2" w14:textId="48FF89FE" w:rsidR="31E8CC6D" w:rsidRPr="0054787A" w:rsidRDefault="31E8CC6D" w:rsidP="007046DF"/>
    <w:p w14:paraId="56A22266" w14:textId="7603475F" w:rsidR="33271162" w:rsidRPr="00F43888" w:rsidRDefault="33271162" w:rsidP="007046DF">
      <w:r w:rsidRPr="00F43888">
        <w:t xml:space="preserve">Individuals with Disabilities Education Act, 20 U.S.C. § 1400 et seq. (2004). </w:t>
      </w:r>
    </w:p>
    <w:p w14:paraId="6F1B9664" w14:textId="1C1C367A" w:rsidR="33271162" w:rsidRPr="00F43888" w:rsidRDefault="00F43888" w:rsidP="00F43888">
      <w:pPr>
        <w:ind w:firstLine="720"/>
        <w:rPr>
          <w:b/>
          <w:bCs/>
          <w:color w:val="002E5C"/>
        </w:rPr>
      </w:pPr>
      <w:hyperlink r:id="rId81" w:history="1">
        <w:r w:rsidRPr="00F43888">
          <w:rPr>
            <w:rStyle w:val="Hyperlink"/>
            <w:rFonts w:ascii="Atkinson Hyperlegible Next" w:eastAsia="Atkinson Hyperlegible" w:hAnsi="Atkinson Hyperlegible Next" w:cs="Atkinson Hyperlegible"/>
            <w:b w:val="0"/>
            <w:bCs w:val="0"/>
            <w:noProof w:val="0"/>
            <w:color w:val="002E5C"/>
            <w:sz w:val="24"/>
            <w:szCs w:val="24"/>
          </w:rPr>
          <w:t>https://sites.ed.gov/idea/statute-chapter-33</w:t>
        </w:r>
      </w:hyperlink>
    </w:p>
    <w:p w14:paraId="2406AEAB" w14:textId="77777777" w:rsidR="00F43888" w:rsidRPr="00F43888" w:rsidRDefault="500BE818" w:rsidP="007046DF">
      <w:pPr>
        <w:rPr>
          <w:i/>
          <w:iCs/>
        </w:rPr>
      </w:pPr>
      <w:r w:rsidRPr="00F43888">
        <w:t xml:space="preserve">National Technical Assistance Center on Transition: The Collaborative (NTACT:C). </w:t>
      </w:r>
      <w:r w:rsidR="4457A519" w:rsidRPr="00F43888">
        <w:tab/>
      </w:r>
      <w:r w:rsidRPr="00F43888">
        <w:t xml:space="preserve">(n.d.). </w:t>
      </w:r>
      <w:r w:rsidRPr="00F43888">
        <w:rPr>
          <w:i/>
          <w:iCs/>
        </w:rPr>
        <w:t xml:space="preserve">Side by </w:t>
      </w:r>
      <w:r w:rsidR="63638014" w:rsidRPr="00F43888">
        <w:rPr>
          <w:i/>
          <w:iCs/>
        </w:rPr>
        <w:t>s</w:t>
      </w:r>
      <w:r w:rsidRPr="00F43888">
        <w:rPr>
          <w:i/>
          <w:iCs/>
        </w:rPr>
        <w:t xml:space="preserve">ide </w:t>
      </w:r>
    </w:p>
    <w:p w14:paraId="56F68135" w14:textId="3020B7C4" w:rsidR="4457A519" w:rsidRPr="00F43888" w:rsidRDefault="64B1038B" w:rsidP="00F43888">
      <w:pPr>
        <w:ind w:firstLine="720"/>
        <w:rPr>
          <w:b/>
          <w:bCs/>
          <w:color w:val="002E5C"/>
        </w:rPr>
      </w:pPr>
      <w:r w:rsidRPr="00F43888">
        <w:rPr>
          <w:i/>
          <w:iCs/>
        </w:rPr>
        <w:t>v</w:t>
      </w:r>
      <w:r w:rsidR="500BE818" w:rsidRPr="00F43888">
        <w:rPr>
          <w:i/>
          <w:iCs/>
        </w:rPr>
        <w:t xml:space="preserve">iew: Transition </w:t>
      </w:r>
      <w:r w:rsidR="78042D4F" w:rsidRPr="00F43888">
        <w:rPr>
          <w:i/>
          <w:iCs/>
        </w:rPr>
        <w:t>s</w:t>
      </w:r>
      <w:r w:rsidR="500BE818" w:rsidRPr="00F43888">
        <w:rPr>
          <w:i/>
          <w:iCs/>
        </w:rPr>
        <w:t>ervices</w:t>
      </w:r>
      <w:r w:rsidR="500BE818" w:rsidRPr="00F43888">
        <w:t>.</w:t>
      </w:r>
      <w:r w:rsidR="34563CFE" w:rsidRPr="00F43888">
        <w:t xml:space="preserve"> </w:t>
      </w:r>
      <w:hyperlink r:id="rId82" w:history="1">
        <w:r w:rsidR="00F43888" w:rsidRPr="00F43888">
          <w:rPr>
            <w:rStyle w:val="Hyperlink"/>
            <w:rFonts w:ascii="Atkinson Hyperlegible Next" w:eastAsia="Atkinson Hyperlegible" w:hAnsi="Atkinson Hyperlegible Next" w:cs="Atkinson Hyperlegible"/>
            <w:b w:val="0"/>
            <w:bCs w:val="0"/>
            <w:noProof w:val="0"/>
            <w:color w:val="002E5C"/>
            <w:sz w:val="24"/>
            <w:szCs w:val="24"/>
          </w:rPr>
          <w:t>https://transitionta.org/sidebyside/</w:t>
        </w:r>
      </w:hyperlink>
    </w:p>
    <w:p w14:paraId="258DFEBF" w14:textId="77777777" w:rsidR="00D053EC" w:rsidRDefault="00D053EC" w:rsidP="00D053EC">
      <w:pPr>
        <w:rPr>
          <w:i/>
          <w:iCs/>
        </w:rPr>
      </w:pPr>
      <w:r w:rsidRPr="00F43888">
        <w:t xml:space="preserve">Office of Special Education and Rehabilitative Services. (2025, January). </w:t>
      </w:r>
      <w:r w:rsidRPr="00F43888">
        <w:rPr>
          <w:i/>
          <w:iCs/>
        </w:rPr>
        <w:t xml:space="preserve">Coordinating transition </w:t>
      </w:r>
    </w:p>
    <w:p w14:paraId="5372B303" w14:textId="77777777" w:rsidR="00D053EC" w:rsidRDefault="00D053EC" w:rsidP="00D053EC">
      <w:pPr>
        <w:ind w:firstLine="720"/>
        <w:rPr>
          <w:i/>
          <w:iCs/>
        </w:rPr>
      </w:pPr>
      <w:r w:rsidRPr="00F43888">
        <w:rPr>
          <w:i/>
          <w:iCs/>
        </w:rPr>
        <w:t xml:space="preserve">services and postsecondary access: Guidance on requirements under the IDEA and the </w:t>
      </w:r>
    </w:p>
    <w:p w14:paraId="4783C79F" w14:textId="27CF61A5" w:rsidR="00D053EC" w:rsidRDefault="00D053EC" w:rsidP="00D053EC">
      <w:pPr>
        <w:ind w:firstLine="720"/>
      </w:pPr>
      <w:r w:rsidRPr="00F43888">
        <w:rPr>
          <w:i/>
          <w:iCs/>
        </w:rPr>
        <w:t>Rehabilitation Act</w:t>
      </w:r>
      <w:r w:rsidRPr="00F43888">
        <w:t>. U.S. Department of Education.</w:t>
      </w:r>
      <w:r>
        <w:t xml:space="preserve"> </w:t>
      </w:r>
      <w:hyperlink r:id="rId83" w:history="1">
        <w:r w:rsidRPr="00D053F3">
          <w:rPr>
            <w:rStyle w:val="Hyperlink"/>
            <w:rFonts w:ascii="Atkinson Hyperlegible Next" w:hAnsi="Atkinson Hyperlegible Next"/>
            <w:b w:val="0"/>
            <w:bCs w:val="0"/>
            <w:noProof w:val="0"/>
            <w:color w:val="002E5C"/>
            <w:sz w:val="24"/>
            <w:szCs w:val="24"/>
          </w:rPr>
          <w:t>https://rsa.ed.gov/</w:t>
        </w:r>
      </w:hyperlink>
    </w:p>
    <w:p w14:paraId="7DC6A45A" w14:textId="4A29FAB5" w:rsidR="00F43888" w:rsidRDefault="750A60E4" w:rsidP="007046DF">
      <w:r w:rsidRPr="00F43888">
        <w:t xml:space="preserve">Oklahoma State Department of Education, Office of Special Education Services. (2024, August). </w:t>
      </w:r>
    </w:p>
    <w:p w14:paraId="7A2B6268" w14:textId="5FC899F8" w:rsidR="20F681EA" w:rsidRPr="00F43888" w:rsidRDefault="750A60E4" w:rsidP="00F43888">
      <w:pPr>
        <w:ind w:firstLine="720"/>
      </w:pPr>
      <w:r w:rsidRPr="00F43888">
        <w:rPr>
          <w:i/>
          <w:iCs/>
        </w:rPr>
        <w:t>Oklahoma special education policies and procedures.</w:t>
      </w:r>
      <w:r w:rsidR="00F43888" w:rsidRPr="00F43888">
        <w:t xml:space="preserve"> </w:t>
      </w:r>
      <w:hyperlink r:id="rId84" w:history="1">
        <w:r w:rsidR="00F43888" w:rsidRPr="00F43888">
          <w:rPr>
            <w:rStyle w:val="Hyperlink"/>
            <w:rFonts w:ascii="Atkinson Hyperlegible Next" w:eastAsia="Atkinson Hyperlegible" w:hAnsi="Atkinson Hyperlegible Next" w:cs="Atkinson Hyperlegible"/>
            <w:b w:val="0"/>
            <w:bCs w:val="0"/>
            <w:noProof w:val="0"/>
            <w:color w:val="002E5C"/>
            <w:sz w:val="24"/>
            <w:szCs w:val="24"/>
          </w:rPr>
          <w:t>http://bit.ly/3LbbEse</w:t>
        </w:r>
      </w:hyperlink>
    </w:p>
    <w:p w14:paraId="7D18A363" w14:textId="535BA47A" w:rsidR="246F7291" w:rsidRPr="00F43888" w:rsidRDefault="246F7291" w:rsidP="007046DF">
      <w:r w:rsidRPr="00F43888">
        <w:t xml:space="preserve">Rehabilitation Act of 1973, 29 U.S.C. § 701 et seq. (1973). </w:t>
      </w:r>
      <w:hyperlink r:id="rId85" w:history="1">
        <w:r w:rsidR="00D053F3" w:rsidRPr="00D053F3">
          <w:rPr>
            <w:rStyle w:val="Hyperlink"/>
            <w:rFonts w:ascii="Atkinson Hyperlegible Next" w:eastAsia="Atkinson Hyperlegible" w:hAnsi="Atkinson Hyperlegible Next" w:cs="Atkinson Hyperlegible"/>
            <w:b w:val="0"/>
            <w:bCs w:val="0"/>
            <w:noProof w:val="0"/>
            <w:color w:val="002E5C"/>
            <w:sz w:val="24"/>
            <w:szCs w:val="24"/>
          </w:rPr>
          <w:t>http://bit.ly/47tVtxH</w:t>
        </w:r>
      </w:hyperlink>
    </w:p>
    <w:p w14:paraId="46C35E47" w14:textId="726D6DCF" w:rsidR="31E8CC6D" w:rsidRPr="00F43888" w:rsidRDefault="7DAE05D6" w:rsidP="007046DF">
      <w:r w:rsidRPr="00F43888">
        <w:t xml:space="preserve">Workforce Innovation and Opportunity Act, 29 U.S.C. § 3101 et seq. (2014). </w:t>
      </w:r>
    </w:p>
    <w:p w14:paraId="20C8A780" w14:textId="77777777" w:rsidR="00B546D6" w:rsidRDefault="00D053EC" w:rsidP="00D053EC">
      <w:pPr>
        <w:ind w:firstLine="720"/>
        <w:sectPr w:rsidR="00B546D6" w:rsidSect="000410CE">
          <w:headerReference w:type="default" r:id="rId86"/>
          <w:footerReference w:type="default" r:id="rId87"/>
          <w:headerReference w:type="first" r:id="rId88"/>
          <w:footerReference w:type="first" r:id="rId89"/>
          <w:pgSz w:w="12240" w:h="15840" w:code="1"/>
          <w:pgMar w:top="720" w:right="720" w:bottom="720" w:left="720" w:header="510" w:footer="397" w:gutter="0"/>
          <w:cols w:space="720"/>
          <w:titlePg/>
          <w:docGrid w:linePitch="360"/>
        </w:sectPr>
      </w:pPr>
      <w:hyperlink r:id="rId90" w:history="1">
        <w:r w:rsidRPr="00D053EC">
          <w:rPr>
            <w:rStyle w:val="Hyperlink"/>
            <w:rFonts w:ascii="Atkinson Hyperlegible Next" w:hAnsi="Atkinson Hyperlegible Next"/>
            <w:b w:val="0"/>
            <w:bCs w:val="0"/>
            <w:color w:val="002E5C"/>
            <w:sz w:val="24"/>
            <w:szCs w:val="24"/>
          </w:rPr>
          <w:t>https://www.congress.gov/bill/113th-congress/house-bill/803</w:t>
        </w:r>
      </w:hyperlink>
    </w:p>
    <w:p w14:paraId="00D6AFD9" w14:textId="77777777" w:rsidR="00E81016" w:rsidRDefault="00E81016" w:rsidP="00864995">
      <w:pPr>
        <w:tabs>
          <w:tab w:val="left" w:pos="6210"/>
        </w:tabs>
      </w:pPr>
    </w:p>
    <w:p w14:paraId="677EDF8E" w14:textId="77777777" w:rsidR="00E81016" w:rsidRDefault="00E81016" w:rsidP="00864995">
      <w:pPr>
        <w:tabs>
          <w:tab w:val="left" w:pos="6210"/>
        </w:tabs>
      </w:pPr>
    </w:p>
    <w:p w14:paraId="57D12270" w14:textId="77777777" w:rsidR="00E81016" w:rsidRDefault="00E81016" w:rsidP="00864995">
      <w:pPr>
        <w:tabs>
          <w:tab w:val="left" w:pos="6210"/>
        </w:tabs>
      </w:pPr>
    </w:p>
    <w:p w14:paraId="145540AA" w14:textId="77777777" w:rsidR="00E81016" w:rsidRDefault="00E81016" w:rsidP="00864995">
      <w:pPr>
        <w:tabs>
          <w:tab w:val="left" w:pos="6210"/>
        </w:tabs>
      </w:pPr>
    </w:p>
    <w:p w14:paraId="49DCE7F3" w14:textId="77777777" w:rsidR="00E81016" w:rsidRDefault="00E81016" w:rsidP="00864995">
      <w:pPr>
        <w:tabs>
          <w:tab w:val="left" w:pos="6210"/>
        </w:tabs>
      </w:pPr>
    </w:p>
    <w:p w14:paraId="3D417E95" w14:textId="77777777" w:rsidR="00E81016" w:rsidRDefault="00E81016" w:rsidP="00864995">
      <w:pPr>
        <w:tabs>
          <w:tab w:val="left" w:pos="6210"/>
        </w:tabs>
      </w:pPr>
    </w:p>
    <w:p w14:paraId="25A0312E" w14:textId="77777777" w:rsidR="00E81016" w:rsidRDefault="00E81016" w:rsidP="00864995">
      <w:pPr>
        <w:tabs>
          <w:tab w:val="left" w:pos="6210"/>
        </w:tabs>
      </w:pPr>
    </w:p>
    <w:p w14:paraId="39E35B05" w14:textId="77777777" w:rsidR="00E81016" w:rsidRDefault="00E81016" w:rsidP="00864995">
      <w:pPr>
        <w:tabs>
          <w:tab w:val="left" w:pos="6210"/>
        </w:tabs>
      </w:pPr>
    </w:p>
    <w:p w14:paraId="27587CE0" w14:textId="77777777" w:rsidR="00E81016" w:rsidRDefault="00E81016" w:rsidP="00864995">
      <w:pPr>
        <w:tabs>
          <w:tab w:val="left" w:pos="6210"/>
        </w:tabs>
      </w:pPr>
    </w:p>
    <w:p w14:paraId="19D6964B" w14:textId="77777777" w:rsidR="00E81016" w:rsidRDefault="00E81016" w:rsidP="00864995">
      <w:pPr>
        <w:tabs>
          <w:tab w:val="left" w:pos="6210"/>
        </w:tabs>
      </w:pPr>
    </w:p>
    <w:p w14:paraId="247A556D" w14:textId="77777777" w:rsidR="00E81016" w:rsidRDefault="00E81016" w:rsidP="00864995">
      <w:pPr>
        <w:tabs>
          <w:tab w:val="left" w:pos="6210"/>
        </w:tabs>
      </w:pPr>
    </w:p>
    <w:p w14:paraId="28E43158" w14:textId="77777777" w:rsidR="00E81016" w:rsidRDefault="00E81016" w:rsidP="00864995">
      <w:pPr>
        <w:tabs>
          <w:tab w:val="left" w:pos="6210"/>
        </w:tabs>
      </w:pPr>
    </w:p>
    <w:p w14:paraId="721822D6" w14:textId="77777777" w:rsidR="00E81016" w:rsidRDefault="00E81016" w:rsidP="00864995">
      <w:pPr>
        <w:tabs>
          <w:tab w:val="left" w:pos="6210"/>
        </w:tabs>
      </w:pPr>
    </w:p>
    <w:p w14:paraId="6CC74FD1" w14:textId="77777777" w:rsidR="00E81016" w:rsidRDefault="00E81016" w:rsidP="00864995">
      <w:pPr>
        <w:tabs>
          <w:tab w:val="left" w:pos="6210"/>
        </w:tabs>
      </w:pPr>
    </w:p>
    <w:p w14:paraId="0B9806A4" w14:textId="77777777" w:rsidR="00E81016" w:rsidRDefault="00E81016" w:rsidP="00864995">
      <w:pPr>
        <w:tabs>
          <w:tab w:val="left" w:pos="6210"/>
        </w:tabs>
      </w:pPr>
    </w:p>
    <w:p w14:paraId="5078910F" w14:textId="77777777" w:rsidR="00E81016" w:rsidRDefault="00E81016" w:rsidP="00864995">
      <w:pPr>
        <w:tabs>
          <w:tab w:val="left" w:pos="6210"/>
        </w:tabs>
      </w:pPr>
    </w:p>
    <w:p w14:paraId="10429C90" w14:textId="77777777" w:rsidR="00E81016" w:rsidRDefault="00E81016" w:rsidP="00864995">
      <w:pPr>
        <w:tabs>
          <w:tab w:val="left" w:pos="6210"/>
        </w:tabs>
      </w:pPr>
    </w:p>
    <w:p w14:paraId="64E8E3CD" w14:textId="77777777" w:rsidR="00E81016" w:rsidRDefault="00E81016" w:rsidP="00864995">
      <w:pPr>
        <w:tabs>
          <w:tab w:val="left" w:pos="6210"/>
        </w:tabs>
      </w:pPr>
    </w:p>
    <w:p w14:paraId="7A1567B4" w14:textId="77777777" w:rsidR="00E81016" w:rsidRDefault="00E81016" w:rsidP="00864995">
      <w:pPr>
        <w:tabs>
          <w:tab w:val="left" w:pos="6210"/>
        </w:tabs>
      </w:pPr>
    </w:p>
    <w:p w14:paraId="68750D2B" w14:textId="77777777" w:rsidR="00E81016" w:rsidRDefault="00E81016" w:rsidP="00864995">
      <w:pPr>
        <w:tabs>
          <w:tab w:val="left" w:pos="6210"/>
        </w:tabs>
      </w:pPr>
    </w:p>
    <w:p w14:paraId="72667625" w14:textId="77777777" w:rsidR="00E81016" w:rsidRDefault="00E81016" w:rsidP="00864995">
      <w:pPr>
        <w:tabs>
          <w:tab w:val="left" w:pos="6210"/>
        </w:tabs>
      </w:pPr>
    </w:p>
    <w:p w14:paraId="319F0180" w14:textId="77777777" w:rsidR="00E81016" w:rsidRDefault="00E81016" w:rsidP="00864995">
      <w:pPr>
        <w:tabs>
          <w:tab w:val="left" w:pos="6210"/>
        </w:tabs>
      </w:pPr>
    </w:p>
    <w:p w14:paraId="5047E35A" w14:textId="77777777" w:rsidR="00E81016" w:rsidRDefault="00E81016" w:rsidP="00864995">
      <w:pPr>
        <w:tabs>
          <w:tab w:val="left" w:pos="6210"/>
        </w:tabs>
      </w:pPr>
    </w:p>
    <w:p w14:paraId="57CECC4A" w14:textId="77777777" w:rsidR="00E81016" w:rsidRDefault="00E81016" w:rsidP="00864995">
      <w:pPr>
        <w:tabs>
          <w:tab w:val="left" w:pos="6210"/>
        </w:tabs>
      </w:pPr>
    </w:p>
    <w:p w14:paraId="542F92F6" w14:textId="77777777" w:rsidR="00E81016" w:rsidRDefault="00E81016" w:rsidP="00864995">
      <w:pPr>
        <w:tabs>
          <w:tab w:val="left" w:pos="6210"/>
        </w:tabs>
      </w:pPr>
    </w:p>
    <w:p w14:paraId="06014271" w14:textId="77777777" w:rsidR="00E81016" w:rsidRDefault="00E81016" w:rsidP="00864995">
      <w:pPr>
        <w:tabs>
          <w:tab w:val="left" w:pos="6210"/>
        </w:tabs>
      </w:pPr>
    </w:p>
    <w:p w14:paraId="4081D7DE" w14:textId="77777777" w:rsidR="00E81016" w:rsidRDefault="00E81016" w:rsidP="00864995">
      <w:pPr>
        <w:tabs>
          <w:tab w:val="left" w:pos="6210"/>
        </w:tabs>
      </w:pPr>
    </w:p>
    <w:p w14:paraId="3C4C55BD" w14:textId="77777777" w:rsidR="00E81016" w:rsidRDefault="00E81016" w:rsidP="00864995">
      <w:pPr>
        <w:tabs>
          <w:tab w:val="left" w:pos="6210"/>
        </w:tabs>
      </w:pPr>
    </w:p>
    <w:p w14:paraId="351E6439" w14:textId="77777777" w:rsidR="00E81016" w:rsidRDefault="00E81016" w:rsidP="00864995">
      <w:pPr>
        <w:tabs>
          <w:tab w:val="left" w:pos="6210"/>
        </w:tabs>
      </w:pPr>
    </w:p>
    <w:p w14:paraId="5D0E3FF2" w14:textId="77777777" w:rsidR="00E81016" w:rsidRDefault="00E81016" w:rsidP="00864995">
      <w:pPr>
        <w:tabs>
          <w:tab w:val="left" w:pos="6210"/>
        </w:tabs>
      </w:pPr>
    </w:p>
    <w:p w14:paraId="6062CB59" w14:textId="77777777" w:rsidR="00E81016" w:rsidRDefault="00E81016" w:rsidP="00864995">
      <w:pPr>
        <w:tabs>
          <w:tab w:val="left" w:pos="6210"/>
        </w:tabs>
      </w:pPr>
    </w:p>
    <w:p w14:paraId="69B13672" w14:textId="77777777" w:rsidR="00E81016" w:rsidRDefault="00E81016" w:rsidP="00864995">
      <w:pPr>
        <w:tabs>
          <w:tab w:val="left" w:pos="6210"/>
        </w:tabs>
      </w:pPr>
    </w:p>
    <w:p w14:paraId="2D092B54" w14:textId="0649A756" w:rsidR="00864995" w:rsidRPr="00864995" w:rsidRDefault="00E81016" w:rsidP="00864995">
      <w:pPr>
        <w:tabs>
          <w:tab w:val="left" w:pos="6210"/>
        </w:tabs>
      </w:pPr>
      <w:r w:rsidRPr="00E81016">
        <w:t>The contents of this guide were developed under grant HR421E230012 from the U.S. Department of Education (Department). The Department does not mandate or prescribe practices, models, or other activities described or discussed in this document. The contents of this guide may contain examples of, adaptations of, and links to resources created and maintained by another public or private organization. The Department does not control or guarantee the accuracy, relevance, timeliness, or completeness of this outside information. The content of this guide does not necessarily represent the policy of the Department. This publication is not intended to represent the views or policy of or be an endorsement of any views expressed, or materials provided by any Federal agency. (EDGAR 75.620)</w:t>
      </w:r>
    </w:p>
    <w:sectPr w:rsidR="00864995" w:rsidRPr="00864995" w:rsidSect="000410CE">
      <w:footerReference w:type="first" r:id="rId91"/>
      <w:pgSz w:w="12240" w:h="15840" w:code="1"/>
      <w:pgMar w:top="720" w:right="720" w:bottom="720" w:left="720" w:header="51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FF2B" w14:textId="77777777" w:rsidR="00DB2048" w:rsidRDefault="00DB2048" w:rsidP="007046DF">
      <w:r>
        <w:separator/>
      </w:r>
    </w:p>
  </w:endnote>
  <w:endnote w:type="continuationSeparator" w:id="0">
    <w:p w14:paraId="78D6ABD1" w14:textId="77777777" w:rsidR="00DB2048" w:rsidRDefault="00DB2048" w:rsidP="0070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tkinson Hyperlegible Next">
    <w:panose1 w:val="00000000000000000000"/>
    <w:charset w:val="00"/>
    <w:family w:val="modern"/>
    <w:notTrueType/>
    <w:pitch w:val="variable"/>
    <w:sig w:usb0="A000006F" w:usb1="0000600A" w:usb2="00000000" w:usb3="00000000" w:csb0="00000093" w:csb1="00000000"/>
  </w:font>
  <w:font w:name="Atkinson Hyperlegible">
    <w:altName w:val="Calibri"/>
    <w:charset w:val="00"/>
    <w:family w:val="modern"/>
    <w:pitch w:val="variable"/>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tkins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3AD" w14:textId="77777777" w:rsidR="00124C01" w:rsidRPr="00124C01" w:rsidRDefault="00124C01" w:rsidP="00124C01">
    <w:pPr>
      <w:pStyle w:val="Footer"/>
      <w:jc w:val="center"/>
      <w:rPr>
        <w:rFonts w:ascii="Atkinson Hyperlegible Next" w:hAnsi="Atkinson Hyperlegible Next"/>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9139"/>
      <w:docPartObj>
        <w:docPartGallery w:val="Page Numbers (Bottom of Page)"/>
        <w:docPartUnique/>
      </w:docPartObj>
    </w:sdtPr>
    <w:sdtEndPr>
      <w:rPr>
        <w:rFonts w:ascii="Atkinson Hyperlegible Next" w:hAnsi="Atkinson Hyperlegible Next"/>
        <w:noProof/>
        <w:color w:val="auto"/>
        <w:sz w:val="24"/>
        <w:szCs w:val="24"/>
      </w:rPr>
    </w:sdtEndPr>
    <w:sdtContent>
      <w:p w14:paraId="7D9FB2B7" w14:textId="6D73591D" w:rsidR="000E1BC7" w:rsidRPr="00124C01" w:rsidRDefault="000E1BC7">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p w14:paraId="60117B72" w14:textId="11E08917" w:rsidR="007C4FE2" w:rsidRPr="007C4FE2" w:rsidRDefault="007C4FE2" w:rsidP="007C4FE2">
    <w:pPr>
      <w:pStyle w:val="Footer"/>
      <w:jc w:val="center"/>
      <w:rPr>
        <w:rFonts w:ascii="Atkinson Hyperlegible Next" w:hAnsi="Atkinson Hyperlegible Nex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89645"/>
      <w:docPartObj>
        <w:docPartGallery w:val="Page Numbers (Bottom of Page)"/>
        <w:docPartUnique/>
      </w:docPartObj>
    </w:sdtPr>
    <w:sdtEndPr>
      <w:rPr>
        <w:rFonts w:ascii="Atkinson Hyperlegible Next" w:hAnsi="Atkinson Hyperlegible Next"/>
        <w:noProof/>
        <w:color w:val="auto"/>
        <w:sz w:val="24"/>
        <w:szCs w:val="24"/>
      </w:rPr>
    </w:sdtEndPr>
    <w:sdtContent>
      <w:p w14:paraId="44BA5B54" w14:textId="194086E5" w:rsidR="00124C01" w:rsidRPr="00124C01" w:rsidRDefault="00124C01">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27762"/>
      <w:docPartObj>
        <w:docPartGallery w:val="Page Numbers (Bottom of Page)"/>
        <w:docPartUnique/>
      </w:docPartObj>
    </w:sdtPr>
    <w:sdtEndPr>
      <w:rPr>
        <w:noProof/>
      </w:rPr>
    </w:sdtEndPr>
    <w:sdtContent>
      <w:p w14:paraId="1F697C15" w14:textId="42890BB1" w:rsidR="00124C01" w:rsidRDefault="00124C01">
        <w:pPr>
          <w:pStyle w:val="Footer"/>
          <w:jc w:val="cente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73077"/>
      <w:docPartObj>
        <w:docPartGallery w:val="Page Numbers (Bottom of Page)"/>
        <w:docPartUnique/>
      </w:docPartObj>
    </w:sdtPr>
    <w:sdtEndPr>
      <w:rPr>
        <w:rFonts w:ascii="Atkinson Hyperlegible Next" w:hAnsi="Atkinson Hyperlegible Next"/>
        <w:noProof/>
        <w:color w:val="auto"/>
        <w:sz w:val="24"/>
        <w:szCs w:val="24"/>
      </w:rPr>
    </w:sdtEndPr>
    <w:sdtContent>
      <w:p w14:paraId="00367E7F" w14:textId="1C200D74" w:rsidR="00124C01" w:rsidRPr="00124C01" w:rsidRDefault="00124C01">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7A6" w14:textId="568C606A" w:rsidR="001D5D5C" w:rsidRPr="00124C01" w:rsidRDefault="001D5D5C">
    <w:pPr>
      <w:pStyle w:val="Footer"/>
      <w:jc w:val="center"/>
      <w:rPr>
        <w:rFonts w:ascii="Atkinson Hyperlegible Next" w:hAnsi="Atkinson Hyperlegible Next"/>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9678" w14:textId="77777777" w:rsidR="00DB2048" w:rsidRDefault="00DB2048" w:rsidP="007046DF">
      <w:r>
        <w:separator/>
      </w:r>
    </w:p>
  </w:footnote>
  <w:footnote w:type="continuationSeparator" w:id="0">
    <w:p w14:paraId="7B57A75A" w14:textId="77777777" w:rsidR="00DB2048" w:rsidRDefault="00DB2048" w:rsidP="0070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7A7" w14:textId="6F1DE011" w:rsidR="00B607E1" w:rsidRPr="00124C01" w:rsidRDefault="00B607E1" w:rsidP="0012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ABEA" w14:textId="485F47A1" w:rsidR="00B607E1" w:rsidRDefault="00B607E1" w:rsidP="0070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0FA"/>
    <w:multiLevelType w:val="hybridMultilevel"/>
    <w:tmpl w:val="DEE6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04DC"/>
    <w:multiLevelType w:val="hybridMultilevel"/>
    <w:tmpl w:val="49629E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900B6"/>
    <w:multiLevelType w:val="hybridMultilevel"/>
    <w:tmpl w:val="D784844E"/>
    <w:lvl w:ilvl="0" w:tplc="0748BC66">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9E3BDD"/>
    <w:multiLevelType w:val="hybridMultilevel"/>
    <w:tmpl w:val="9920F424"/>
    <w:lvl w:ilvl="0" w:tplc="B6325568">
      <w:start w:val="1"/>
      <w:numFmt w:val="bullet"/>
      <w:lvlText w:val=""/>
      <w:lvlJc w:val="left"/>
      <w:pPr>
        <w:ind w:left="720" w:hanging="360"/>
      </w:pPr>
      <w:rPr>
        <w:rFonts w:ascii="Symbol" w:hAnsi="Symbol" w:hint="default"/>
      </w:rPr>
    </w:lvl>
    <w:lvl w:ilvl="1" w:tplc="F7BA39E8">
      <w:start w:val="1"/>
      <w:numFmt w:val="bullet"/>
      <w:lvlText w:val="o"/>
      <w:lvlJc w:val="left"/>
      <w:pPr>
        <w:ind w:left="1440" w:hanging="360"/>
      </w:pPr>
      <w:rPr>
        <w:rFonts w:ascii="Courier New" w:hAnsi="Courier New" w:hint="default"/>
      </w:rPr>
    </w:lvl>
    <w:lvl w:ilvl="2" w:tplc="EF763F58">
      <w:start w:val="1"/>
      <w:numFmt w:val="bullet"/>
      <w:lvlText w:val=""/>
      <w:lvlJc w:val="left"/>
      <w:pPr>
        <w:ind w:left="2160" w:hanging="360"/>
      </w:pPr>
      <w:rPr>
        <w:rFonts w:ascii="Wingdings" w:hAnsi="Wingdings" w:hint="default"/>
      </w:rPr>
    </w:lvl>
    <w:lvl w:ilvl="3" w:tplc="A56CBEEE">
      <w:start w:val="1"/>
      <w:numFmt w:val="bullet"/>
      <w:lvlText w:val=""/>
      <w:lvlJc w:val="left"/>
      <w:pPr>
        <w:ind w:left="2880" w:hanging="360"/>
      </w:pPr>
      <w:rPr>
        <w:rFonts w:ascii="Symbol" w:hAnsi="Symbol" w:hint="default"/>
      </w:rPr>
    </w:lvl>
    <w:lvl w:ilvl="4" w:tplc="47F018AA">
      <w:start w:val="1"/>
      <w:numFmt w:val="bullet"/>
      <w:lvlText w:val="o"/>
      <w:lvlJc w:val="left"/>
      <w:pPr>
        <w:ind w:left="3600" w:hanging="360"/>
      </w:pPr>
      <w:rPr>
        <w:rFonts w:ascii="Courier New" w:hAnsi="Courier New" w:hint="default"/>
      </w:rPr>
    </w:lvl>
    <w:lvl w:ilvl="5" w:tplc="A77245C0">
      <w:start w:val="1"/>
      <w:numFmt w:val="bullet"/>
      <w:lvlText w:val=""/>
      <w:lvlJc w:val="left"/>
      <w:pPr>
        <w:ind w:left="4320" w:hanging="360"/>
      </w:pPr>
      <w:rPr>
        <w:rFonts w:ascii="Wingdings" w:hAnsi="Wingdings" w:hint="default"/>
      </w:rPr>
    </w:lvl>
    <w:lvl w:ilvl="6" w:tplc="2FB821AE">
      <w:start w:val="1"/>
      <w:numFmt w:val="bullet"/>
      <w:lvlText w:val=""/>
      <w:lvlJc w:val="left"/>
      <w:pPr>
        <w:ind w:left="5040" w:hanging="360"/>
      </w:pPr>
      <w:rPr>
        <w:rFonts w:ascii="Symbol" w:hAnsi="Symbol" w:hint="default"/>
      </w:rPr>
    </w:lvl>
    <w:lvl w:ilvl="7" w:tplc="53E4D0AA">
      <w:start w:val="1"/>
      <w:numFmt w:val="bullet"/>
      <w:lvlText w:val="o"/>
      <w:lvlJc w:val="left"/>
      <w:pPr>
        <w:ind w:left="5760" w:hanging="360"/>
      </w:pPr>
      <w:rPr>
        <w:rFonts w:ascii="Courier New" w:hAnsi="Courier New" w:hint="default"/>
      </w:rPr>
    </w:lvl>
    <w:lvl w:ilvl="8" w:tplc="9BAA578E">
      <w:start w:val="1"/>
      <w:numFmt w:val="bullet"/>
      <w:lvlText w:val=""/>
      <w:lvlJc w:val="left"/>
      <w:pPr>
        <w:ind w:left="6480" w:hanging="360"/>
      </w:pPr>
      <w:rPr>
        <w:rFonts w:ascii="Wingdings" w:hAnsi="Wingdings" w:hint="default"/>
      </w:rPr>
    </w:lvl>
  </w:abstractNum>
  <w:abstractNum w:abstractNumId="4" w15:restartNumberingAfterBreak="0">
    <w:nsid w:val="0F026529"/>
    <w:multiLevelType w:val="hybridMultilevel"/>
    <w:tmpl w:val="497A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FF95D6"/>
    <w:multiLevelType w:val="hybridMultilevel"/>
    <w:tmpl w:val="AECA0FB6"/>
    <w:lvl w:ilvl="0" w:tplc="06684594">
      <w:start w:val="1"/>
      <w:numFmt w:val="bullet"/>
      <w:lvlText w:val=""/>
      <w:lvlJc w:val="left"/>
      <w:pPr>
        <w:ind w:left="720" w:hanging="360"/>
      </w:pPr>
      <w:rPr>
        <w:rFonts w:ascii="Symbol" w:hAnsi="Symbol" w:hint="default"/>
      </w:rPr>
    </w:lvl>
    <w:lvl w:ilvl="1" w:tplc="9402764A">
      <w:start w:val="1"/>
      <w:numFmt w:val="bullet"/>
      <w:lvlText w:val="o"/>
      <w:lvlJc w:val="left"/>
      <w:pPr>
        <w:ind w:left="1440" w:hanging="360"/>
      </w:pPr>
      <w:rPr>
        <w:rFonts w:ascii="Courier New" w:hAnsi="Courier New" w:hint="default"/>
      </w:rPr>
    </w:lvl>
    <w:lvl w:ilvl="2" w:tplc="69B6F03E">
      <w:start w:val="1"/>
      <w:numFmt w:val="bullet"/>
      <w:lvlText w:val=""/>
      <w:lvlJc w:val="left"/>
      <w:pPr>
        <w:ind w:left="2160" w:hanging="360"/>
      </w:pPr>
      <w:rPr>
        <w:rFonts w:ascii="Wingdings" w:hAnsi="Wingdings" w:hint="default"/>
      </w:rPr>
    </w:lvl>
    <w:lvl w:ilvl="3" w:tplc="32900762">
      <w:start w:val="1"/>
      <w:numFmt w:val="bullet"/>
      <w:lvlText w:val=""/>
      <w:lvlJc w:val="left"/>
      <w:pPr>
        <w:ind w:left="2880" w:hanging="360"/>
      </w:pPr>
      <w:rPr>
        <w:rFonts w:ascii="Symbol" w:hAnsi="Symbol" w:hint="default"/>
      </w:rPr>
    </w:lvl>
    <w:lvl w:ilvl="4" w:tplc="751E997C">
      <w:start w:val="1"/>
      <w:numFmt w:val="bullet"/>
      <w:lvlText w:val="o"/>
      <w:lvlJc w:val="left"/>
      <w:pPr>
        <w:ind w:left="3600" w:hanging="360"/>
      </w:pPr>
      <w:rPr>
        <w:rFonts w:ascii="Courier New" w:hAnsi="Courier New" w:hint="default"/>
      </w:rPr>
    </w:lvl>
    <w:lvl w:ilvl="5" w:tplc="C4D6B72C">
      <w:start w:val="1"/>
      <w:numFmt w:val="bullet"/>
      <w:lvlText w:val=""/>
      <w:lvlJc w:val="left"/>
      <w:pPr>
        <w:ind w:left="4320" w:hanging="360"/>
      </w:pPr>
      <w:rPr>
        <w:rFonts w:ascii="Wingdings" w:hAnsi="Wingdings" w:hint="default"/>
      </w:rPr>
    </w:lvl>
    <w:lvl w:ilvl="6" w:tplc="BE1EF632">
      <w:start w:val="1"/>
      <w:numFmt w:val="bullet"/>
      <w:lvlText w:val=""/>
      <w:lvlJc w:val="left"/>
      <w:pPr>
        <w:ind w:left="5040" w:hanging="360"/>
      </w:pPr>
      <w:rPr>
        <w:rFonts w:ascii="Symbol" w:hAnsi="Symbol" w:hint="default"/>
      </w:rPr>
    </w:lvl>
    <w:lvl w:ilvl="7" w:tplc="850EE64E">
      <w:start w:val="1"/>
      <w:numFmt w:val="bullet"/>
      <w:lvlText w:val="o"/>
      <w:lvlJc w:val="left"/>
      <w:pPr>
        <w:ind w:left="5760" w:hanging="360"/>
      </w:pPr>
      <w:rPr>
        <w:rFonts w:ascii="Courier New" w:hAnsi="Courier New" w:hint="default"/>
      </w:rPr>
    </w:lvl>
    <w:lvl w:ilvl="8" w:tplc="DCDEB010">
      <w:start w:val="1"/>
      <w:numFmt w:val="bullet"/>
      <w:lvlText w:val=""/>
      <w:lvlJc w:val="left"/>
      <w:pPr>
        <w:ind w:left="6480" w:hanging="360"/>
      </w:pPr>
      <w:rPr>
        <w:rFonts w:ascii="Wingdings" w:hAnsi="Wingdings" w:hint="default"/>
      </w:rPr>
    </w:lvl>
  </w:abstractNum>
  <w:abstractNum w:abstractNumId="6"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D2C5A"/>
    <w:multiLevelType w:val="hybridMultilevel"/>
    <w:tmpl w:val="C60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C4826"/>
    <w:multiLevelType w:val="hybridMultilevel"/>
    <w:tmpl w:val="8AE639AE"/>
    <w:lvl w:ilvl="0" w:tplc="DACEBACA">
      <w:start w:val="2"/>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63E6"/>
    <w:multiLevelType w:val="hybridMultilevel"/>
    <w:tmpl w:val="5ADC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677EA"/>
    <w:multiLevelType w:val="hybridMultilevel"/>
    <w:tmpl w:val="C9D20082"/>
    <w:lvl w:ilvl="0" w:tplc="B5200B3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E68CF"/>
    <w:multiLevelType w:val="multilevel"/>
    <w:tmpl w:val="1C64A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5930BBA"/>
    <w:multiLevelType w:val="hybridMultilevel"/>
    <w:tmpl w:val="1600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171F5"/>
    <w:multiLevelType w:val="hybridMultilevel"/>
    <w:tmpl w:val="AF4ECF6A"/>
    <w:lvl w:ilvl="0" w:tplc="C24A459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C7792D"/>
    <w:multiLevelType w:val="hybridMultilevel"/>
    <w:tmpl w:val="5F2A42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8664DE"/>
    <w:multiLevelType w:val="hybridMultilevel"/>
    <w:tmpl w:val="9DCC136A"/>
    <w:lvl w:ilvl="0" w:tplc="255CB7D0">
      <w:start w:val="1"/>
      <w:numFmt w:val="bullet"/>
      <w:lvlText w:val=""/>
      <w:lvlJc w:val="left"/>
      <w:pPr>
        <w:ind w:left="720" w:hanging="360"/>
      </w:pPr>
      <w:rPr>
        <w:rFonts w:ascii="Symbol" w:hAnsi="Symbol" w:hint="default"/>
      </w:rPr>
    </w:lvl>
    <w:lvl w:ilvl="1" w:tplc="1FC64366">
      <w:start w:val="1"/>
      <w:numFmt w:val="bullet"/>
      <w:lvlText w:val="o"/>
      <w:lvlJc w:val="left"/>
      <w:pPr>
        <w:ind w:left="1440" w:hanging="360"/>
      </w:pPr>
      <w:rPr>
        <w:rFonts w:ascii="Courier New" w:hAnsi="Courier New" w:hint="default"/>
      </w:rPr>
    </w:lvl>
    <w:lvl w:ilvl="2" w:tplc="366E637E">
      <w:start w:val="1"/>
      <w:numFmt w:val="bullet"/>
      <w:lvlText w:val=""/>
      <w:lvlJc w:val="left"/>
      <w:pPr>
        <w:ind w:left="2160" w:hanging="360"/>
      </w:pPr>
      <w:rPr>
        <w:rFonts w:ascii="Wingdings" w:hAnsi="Wingdings" w:hint="default"/>
      </w:rPr>
    </w:lvl>
    <w:lvl w:ilvl="3" w:tplc="6410217C">
      <w:start w:val="1"/>
      <w:numFmt w:val="bullet"/>
      <w:lvlText w:val=""/>
      <w:lvlJc w:val="left"/>
      <w:pPr>
        <w:ind w:left="2880" w:hanging="360"/>
      </w:pPr>
      <w:rPr>
        <w:rFonts w:ascii="Symbol" w:hAnsi="Symbol" w:hint="default"/>
      </w:rPr>
    </w:lvl>
    <w:lvl w:ilvl="4" w:tplc="E4820E3A">
      <w:start w:val="1"/>
      <w:numFmt w:val="bullet"/>
      <w:lvlText w:val="o"/>
      <w:lvlJc w:val="left"/>
      <w:pPr>
        <w:ind w:left="3600" w:hanging="360"/>
      </w:pPr>
      <w:rPr>
        <w:rFonts w:ascii="Courier New" w:hAnsi="Courier New" w:hint="default"/>
      </w:rPr>
    </w:lvl>
    <w:lvl w:ilvl="5" w:tplc="4D5A075C">
      <w:start w:val="1"/>
      <w:numFmt w:val="bullet"/>
      <w:lvlText w:val=""/>
      <w:lvlJc w:val="left"/>
      <w:pPr>
        <w:ind w:left="4320" w:hanging="360"/>
      </w:pPr>
      <w:rPr>
        <w:rFonts w:ascii="Wingdings" w:hAnsi="Wingdings" w:hint="default"/>
      </w:rPr>
    </w:lvl>
    <w:lvl w:ilvl="6" w:tplc="970ACD6C">
      <w:start w:val="1"/>
      <w:numFmt w:val="bullet"/>
      <w:lvlText w:val=""/>
      <w:lvlJc w:val="left"/>
      <w:pPr>
        <w:ind w:left="5040" w:hanging="360"/>
      </w:pPr>
      <w:rPr>
        <w:rFonts w:ascii="Symbol" w:hAnsi="Symbol" w:hint="default"/>
      </w:rPr>
    </w:lvl>
    <w:lvl w:ilvl="7" w:tplc="4DD07D12">
      <w:start w:val="1"/>
      <w:numFmt w:val="bullet"/>
      <w:lvlText w:val="o"/>
      <w:lvlJc w:val="left"/>
      <w:pPr>
        <w:ind w:left="5760" w:hanging="360"/>
      </w:pPr>
      <w:rPr>
        <w:rFonts w:ascii="Courier New" w:hAnsi="Courier New" w:hint="default"/>
      </w:rPr>
    </w:lvl>
    <w:lvl w:ilvl="8" w:tplc="80908F5E">
      <w:start w:val="1"/>
      <w:numFmt w:val="bullet"/>
      <w:lvlText w:val=""/>
      <w:lvlJc w:val="left"/>
      <w:pPr>
        <w:ind w:left="6480" w:hanging="360"/>
      </w:pPr>
      <w:rPr>
        <w:rFonts w:ascii="Wingdings" w:hAnsi="Wingdings" w:hint="default"/>
      </w:rPr>
    </w:lvl>
  </w:abstractNum>
  <w:abstractNum w:abstractNumId="17" w15:restartNumberingAfterBreak="0">
    <w:nsid w:val="3C4C78C2"/>
    <w:multiLevelType w:val="hybridMultilevel"/>
    <w:tmpl w:val="F38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9498"/>
    <w:multiLevelType w:val="hybridMultilevel"/>
    <w:tmpl w:val="3B50DC06"/>
    <w:lvl w:ilvl="0" w:tplc="04090001">
      <w:start w:val="1"/>
      <w:numFmt w:val="bullet"/>
      <w:lvlText w:val=""/>
      <w:lvlJc w:val="left"/>
      <w:pPr>
        <w:ind w:left="720" w:hanging="360"/>
      </w:pPr>
      <w:rPr>
        <w:rFonts w:ascii="Symbol" w:hAnsi="Symbol" w:hint="default"/>
      </w:rPr>
    </w:lvl>
    <w:lvl w:ilvl="1" w:tplc="038C6036">
      <w:start w:val="1"/>
      <w:numFmt w:val="lowerLetter"/>
      <w:lvlText w:val="%2."/>
      <w:lvlJc w:val="left"/>
      <w:pPr>
        <w:ind w:left="1440" w:hanging="360"/>
      </w:pPr>
    </w:lvl>
    <w:lvl w:ilvl="2" w:tplc="4BCADCC4">
      <w:start w:val="1"/>
      <w:numFmt w:val="lowerRoman"/>
      <w:lvlText w:val="%3."/>
      <w:lvlJc w:val="right"/>
      <w:pPr>
        <w:ind w:left="2160" w:hanging="180"/>
      </w:pPr>
    </w:lvl>
    <w:lvl w:ilvl="3" w:tplc="DD6627F2">
      <w:start w:val="1"/>
      <w:numFmt w:val="decimal"/>
      <w:lvlText w:val="%4."/>
      <w:lvlJc w:val="left"/>
      <w:pPr>
        <w:ind w:left="2880" w:hanging="360"/>
      </w:pPr>
    </w:lvl>
    <w:lvl w:ilvl="4" w:tplc="EC02B89C">
      <w:start w:val="1"/>
      <w:numFmt w:val="lowerLetter"/>
      <w:lvlText w:val="%5."/>
      <w:lvlJc w:val="left"/>
      <w:pPr>
        <w:ind w:left="3600" w:hanging="360"/>
      </w:pPr>
    </w:lvl>
    <w:lvl w:ilvl="5" w:tplc="CEF423BE">
      <w:start w:val="1"/>
      <w:numFmt w:val="lowerRoman"/>
      <w:lvlText w:val="%6."/>
      <w:lvlJc w:val="right"/>
      <w:pPr>
        <w:ind w:left="4320" w:hanging="180"/>
      </w:pPr>
    </w:lvl>
    <w:lvl w:ilvl="6" w:tplc="A724BF18">
      <w:start w:val="1"/>
      <w:numFmt w:val="decimal"/>
      <w:lvlText w:val="%7."/>
      <w:lvlJc w:val="left"/>
      <w:pPr>
        <w:ind w:left="5040" w:hanging="360"/>
      </w:pPr>
    </w:lvl>
    <w:lvl w:ilvl="7" w:tplc="779C2CF0">
      <w:start w:val="1"/>
      <w:numFmt w:val="lowerLetter"/>
      <w:lvlText w:val="%8."/>
      <w:lvlJc w:val="left"/>
      <w:pPr>
        <w:ind w:left="5760" w:hanging="360"/>
      </w:pPr>
    </w:lvl>
    <w:lvl w:ilvl="8" w:tplc="62828990">
      <w:start w:val="1"/>
      <w:numFmt w:val="lowerRoman"/>
      <w:lvlText w:val="%9."/>
      <w:lvlJc w:val="right"/>
      <w:pPr>
        <w:ind w:left="6480" w:hanging="180"/>
      </w:pPr>
    </w:lvl>
  </w:abstractNum>
  <w:abstractNum w:abstractNumId="19" w15:restartNumberingAfterBreak="0">
    <w:nsid w:val="3FEF7087"/>
    <w:multiLevelType w:val="hybridMultilevel"/>
    <w:tmpl w:val="8424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C16FD"/>
    <w:multiLevelType w:val="hybridMultilevel"/>
    <w:tmpl w:val="412E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853F9"/>
    <w:multiLevelType w:val="hybridMultilevel"/>
    <w:tmpl w:val="821C05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24A459C">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0C9B67"/>
    <w:multiLevelType w:val="hybridMultilevel"/>
    <w:tmpl w:val="10085A0E"/>
    <w:lvl w:ilvl="0" w:tplc="048E218E">
      <w:start w:val="1"/>
      <w:numFmt w:val="bullet"/>
      <w:lvlText w:val=""/>
      <w:lvlJc w:val="left"/>
      <w:pPr>
        <w:ind w:left="720" w:hanging="360"/>
      </w:pPr>
      <w:rPr>
        <w:rFonts w:ascii="Symbol" w:hAnsi="Symbol" w:hint="default"/>
      </w:rPr>
    </w:lvl>
    <w:lvl w:ilvl="1" w:tplc="428A31C2">
      <w:start w:val="1"/>
      <w:numFmt w:val="bullet"/>
      <w:lvlText w:val="o"/>
      <w:lvlJc w:val="left"/>
      <w:pPr>
        <w:ind w:left="1440" w:hanging="360"/>
      </w:pPr>
      <w:rPr>
        <w:rFonts w:ascii="Courier New" w:hAnsi="Courier New" w:hint="default"/>
      </w:rPr>
    </w:lvl>
    <w:lvl w:ilvl="2" w:tplc="4AC8448C">
      <w:start w:val="1"/>
      <w:numFmt w:val="bullet"/>
      <w:lvlText w:val=""/>
      <w:lvlJc w:val="left"/>
      <w:pPr>
        <w:ind w:left="2160" w:hanging="360"/>
      </w:pPr>
      <w:rPr>
        <w:rFonts w:ascii="Wingdings" w:hAnsi="Wingdings" w:hint="default"/>
      </w:rPr>
    </w:lvl>
    <w:lvl w:ilvl="3" w:tplc="052849F4">
      <w:start w:val="1"/>
      <w:numFmt w:val="bullet"/>
      <w:lvlText w:val=""/>
      <w:lvlJc w:val="left"/>
      <w:pPr>
        <w:ind w:left="2880" w:hanging="360"/>
      </w:pPr>
      <w:rPr>
        <w:rFonts w:ascii="Symbol" w:hAnsi="Symbol" w:hint="default"/>
      </w:rPr>
    </w:lvl>
    <w:lvl w:ilvl="4" w:tplc="9864D87A">
      <w:start w:val="1"/>
      <w:numFmt w:val="bullet"/>
      <w:lvlText w:val="o"/>
      <w:lvlJc w:val="left"/>
      <w:pPr>
        <w:ind w:left="3600" w:hanging="360"/>
      </w:pPr>
      <w:rPr>
        <w:rFonts w:ascii="Courier New" w:hAnsi="Courier New" w:hint="default"/>
      </w:rPr>
    </w:lvl>
    <w:lvl w:ilvl="5" w:tplc="4226F818">
      <w:start w:val="1"/>
      <w:numFmt w:val="bullet"/>
      <w:lvlText w:val=""/>
      <w:lvlJc w:val="left"/>
      <w:pPr>
        <w:ind w:left="4320" w:hanging="360"/>
      </w:pPr>
      <w:rPr>
        <w:rFonts w:ascii="Wingdings" w:hAnsi="Wingdings" w:hint="default"/>
      </w:rPr>
    </w:lvl>
    <w:lvl w:ilvl="6" w:tplc="5374FFDC">
      <w:start w:val="1"/>
      <w:numFmt w:val="bullet"/>
      <w:lvlText w:val=""/>
      <w:lvlJc w:val="left"/>
      <w:pPr>
        <w:ind w:left="5040" w:hanging="360"/>
      </w:pPr>
      <w:rPr>
        <w:rFonts w:ascii="Symbol" w:hAnsi="Symbol" w:hint="default"/>
      </w:rPr>
    </w:lvl>
    <w:lvl w:ilvl="7" w:tplc="3648CE68">
      <w:start w:val="1"/>
      <w:numFmt w:val="bullet"/>
      <w:lvlText w:val="o"/>
      <w:lvlJc w:val="left"/>
      <w:pPr>
        <w:ind w:left="5760" w:hanging="360"/>
      </w:pPr>
      <w:rPr>
        <w:rFonts w:ascii="Courier New" w:hAnsi="Courier New" w:hint="default"/>
      </w:rPr>
    </w:lvl>
    <w:lvl w:ilvl="8" w:tplc="1742819A">
      <w:start w:val="1"/>
      <w:numFmt w:val="bullet"/>
      <w:lvlText w:val=""/>
      <w:lvlJc w:val="left"/>
      <w:pPr>
        <w:ind w:left="6480" w:hanging="360"/>
      </w:pPr>
      <w:rPr>
        <w:rFonts w:ascii="Wingdings" w:hAnsi="Wingdings" w:hint="default"/>
      </w:rPr>
    </w:lvl>
  </w:abstractNum>
  <w:abstractNum w:abstractNumId="23" w15:restartNumberingAfterBreak="0">
    <w:nsid w:val="470D86F9"/>
    <w:multiLevelType w:val="hybridMultilevel"/>
    <w:tmpl w:val="7A92BAE2"/>
    <w:lvl w:ilvl="0" w:tplc="E26E1C28">
      <w:start w:val="1"/>
      <w:numFmt w:val="bullet"/>
      <w:lvlText w:val="o"/>
      <w:lvlJc w:val="left"/>
      <w:pPr>
        <w:ind w:left="720" w:hanging="360"/>
      </w:pPr>
      <w:rPr>
        <w:rFonts w:ascii="Courier New" w:hAnsi="Courier New" w:hint="default"/>
      </w:rPr>
    </w:lvl>
    <w:lvl w:ilvl="1" w:tplc="6950AF8C">
      <w:start w:val="1"/>
      <w:numFmt w:val="bullet"/>
      <w:lvlText w:val="o"/>
      <w:lvlJc w:val="left"/>
      <w:pPr>
        <w:ind w:left="1440" w:hanging="360"/>
      </w:pPr>
      <w:rPr>
        <w:rFonts w:ascii="Courier New" w:hAnsi="Courier New" w:hint="default"/>
      </w:rPr>
    </w:lvl>
    <w:lvl w:ilvl="2" w:tplc="3C1EBC9E">
      <w:start w:val="1"/>
      <w:numFmt w:val="bullet"/>
      <w:lvlText w:val=""/>
      <w:lvlJc w:val="left"/>
      <w:pPr>
        <w:ind w:left="2160" w:hanging="360"/>
      </w:pPr>
      <w:rPr>
        <w:rFonts w:ascii="Wingdings" w:hAnsi="Wingdings" w:hint="default"/>
      </w:rPr>
    </w:lvl>
    <w:lvl w:ilvl="3" w:tplc="B2F62D7E">
      <w:start w:val="1"/>
      <w:numFmt w:val="bullet"/>
      <w:lvlText w:val=""/>
      <w:lvlJc w:val="left"/>
      <w:pPr>
        <w:ind w:left="2880" w:hanging="360"/>
      </w:pPr>
      <w:rPr>
        <w:rFonts w:ascii="Symbol" w:hAnsi="Symbol" w:hint="default"/>
      </w:rPr>
    </w:lvl>
    <w:lvl w:ilvl="4" w:tplc="ABEAA84C">
      <w:start w:val="1"/>
      <w:numFmt w:val="bullet"/>
      <w:lvlText w:val="o"/>
      <w:lvlJc w:val="left"/>
      <w:pPr>
        <w:ind w:left="3600" w:hanging="360"/>
      </w:pPr>
      <w:rPr>
        <w:rFonts w:ascii="Courier New" w:hAnsi="Courier New" w:hint="default"/>
      </w:rPr>
    </w:lvl>
    <w:lvl w:ilvl="5" w:tplc="16E0FCB2">
      <w:start w:val="1"/>
      <w:numFmt w:val="bullet"/>
      <w:lvlText w:val=""/>
      <w:lvlJc w:val="left"/>
      <w:pPr>
        <w:ind w:left="4320" w:hanging="360"/>
      </w:pPr>
      <w:rPr>
        <w:rFonts w:ascii="Wingdings" w:hAnsi="Wingdings" w:hint="default"/>
      </w:rPr>
    </w:lvl>
    <w:lvl w:ilvl="6" w:tplc="C498A240">
      <w:start w:val="1"/>
      <w:numFmt w:val="bullet"/>
      <w:lvlText w:val=""/>
      <w:lvlJc w:val="left"/>
      <w:pPr>
        <w:ind w:left="5040" w:hanging="360"/>
      </w:pPr>
      <w:rPr>
        <w:rFonts w:ascii="Symbol" w:hAnsi="Symbol" w:hint="default"/>
      </w:rPr>
    </w:lvl>
    <w:lvl w:ilvl="7" w:tplc="1D5A5E04">
      <w:start w:val="1"/>
      <w:numFmt w:val="bullet"/>
      <w:lvlText w:val="o"/>
      <w:lvlJc w:val="left"/>
      <w:pPr>
        <w:ind w:left="5760" w:hanging="360"/>
      </w:pPr>
      <w:rPr>
        <w:rFonts w:ascii="Courier New" w:hAnsi="Courier New" w:hint="default"/>
      </w:rPr>
    </w:lvl>
    <w:lvl w:ilvl="8" w:tplc="31C25A8C">
      <w:start w:val="1"/>
      <w:numFmt w:val="bullet"/>
      <w:lvlText w:val=""/>
      <w:lvlJc w:val="left"/>
      <w:pPr>
        <w:ind w:left="6480" w:hanging="360"/>
      </w:pPr>
      <w:rPr>
        <w:rFonts w:ascii="Wingdings" w:hAnsi="Wingdings" w:hint="default"/>
      </w:rPr>
    </w:lvl>
  </w:abstractNum>
  <w:abstractNum w:abstractNumId="24"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ECF63"/>
    <w:multiLevelType w:val="hybridMultilevel"/>
    <w:tmpl w:val="B754B1E8"/>
    <w:lvl w:ilvl="0" w:tplc="7F7E95BA">
      <w:start w:val="1"/>
      <w:numFmt w:val="bullet"/>
      <w:lvlText w:val=""/>
      <w:lvlJc w:val="left"/>
      <w:pPr>
        <w:ind w:left="720" w:hanging="360"/>
      </w:pPr>
      <w:rPr>
        <w:rFonts w:ascii="Symbol" w:hAnsi="Symbol" w:hint="default"/>
      </w:rPr>
    </w:lvl>
    <w:lvl w:ilvl="1" w:tplc="8ABA7A9A">
      <w:start w:val="1"/>
      <w:numFmt w:val="bullet"/>
      <w:lvlText w:val="o"/>
      <w:lvlJc w:val="left"/>
      <w:pPr>
        <w:ind w:left="1440" w:hanging="360"/>
      </w:pPr>
      <w:rPr>
        <w:rFonts w:ascii="Courier New" w:hAnsi="Courier New" w:hint="default"/>
      </w:rPr>
    </w:lvl>
    <w:lvl w:ilvl="2" w:tplc="C24A459C">
      <w:start w:val="1"/>
      <w:numFmt w:val="bullet"/>
      <w:lvlText w:val=""/>
      <w:lvlJc w:val="left"/>
      <w:pPr>
        <w:ind w:left="2160" w:hanging="360"/>
      </w:pPr>
      <w:rPr>
        <w:rFonts w:ascii="Wingdings" w:hAnsi="Wingdings" w:hint="default"/>
      </w:rPr>
    </w:lvl>
    <w:lvl w:ilvl="3" w:tplc="FF646BC4">
      <w:start w:val="1"/>
      <w:numFmt w:val="bullet"/>
      <w:lvlText w:val=""/>
      <w:lvlJc w:val="left"/>
      <w:pPr>
        <w:ind w:left="2880" w:hanging="360"/>
      </w:pPr>
      <w:rPr>
        <w:rFonts w:ascii="Symbol" w:hAnsi="Symbol" w:hint="default"/>
      </w:rPr>
    </w:lvl>
    <w:lvl w:ilvl="4" w:tplc="C644C362">
      <w:start w:val="1"/>
      <w:numFmt w:val="bullet"/>
      <w:lvlText w:val="o"/>
      <w:lvlJc w:val="left"/>
      <w:pPr>
        <w:ind w:left="3600" w:hanging="360"/>
      </w:pPr>
      <w:rPr>
        <w:rFonts w:ascii="Courier New" w:hAnsi="Courier New" w:hint="default"/>
      </w:rPr>
    </w:lvl>
    <w:lvl w:ilvl="5" w:tplc="1968270E">
      <w:start w:val="1"/>
      <w:numFmt w:val="bullet"/>
      <w:lvlText w:val=""/>
      <w:lvlJc w:val="left"/>
      <w:pPr>
        <w:ind w:left="4320" w:hanging="360"/>
      </w:pPr>
      <w:rPr>
        <w:rFonts w:ascii="Wingdings" w:hAnsi="Wingdings" w:hint="default"/>
      </w:rPr>
    </w:lvl>
    <w:lvl w:ilvl="6" w:tplc="AA0AEC72">
      <w:start w:val="1"/>
      <w:numFmt w:val="bullet"/>
      <w:lvlText w:val=""/>
      <w:lvlJc w:val="left"/>
      <w:pPr>
        <w:ind w:left="5040" w:hanging="360"/>
      </w:pPr>
      <w:rPr>
        <w:rFonts w:ascii="Symbol" w:hAnsi="Symbol" w:hint="default"/>
      </w:rPr>
    </w:lvl>
    <w:lvl w:ilvl="7" w:tplc="68A4B10C">
      <w:start w:val="1"/>
      <w:numFmt w:val="bullet"/>
      <w:lvlText w:val="o"/>
      <w:lvlJc w:val="left"/>
      <w:pPr>
        <w:ind w:left="5760" w:hanging="360"/>
      </w:pPr>
      <w:rPr>
        <w:rFonts w:ascii="Courier New" w:hAnsi="Courier New" w:hint="default"/>
      </w:rPr>
    </w:lvl>
    <w:lvl w:ilvl="8" w:tplc="A2982D5C">
      <w:start w:val="1"/>
      <w:numFmt w:val="bullet"/>
      <w:lvlText w:val=""/>
      <w:lvlJc w:val="left"/>
      <w:pPr>
        <w:ind w:left="6480" w:hanging="360"/>
      </w:pPr>
      <w:rPr>
        <w:rFonts w:ascii="Wingdings" w:hAnsi="Wingdings" w:hint="default"/>
      </w:rPr>
    </w:lvl>
  </w:abstractNum>
  <w:abstractNum w:abstractNumId="26" w15:restartNumberingAfterBreak="0">
    <w:nsid w:val="4D7E0F9B"/>
    <w:multiLevelType w:val="hybridMultilevel"/>
    <w:tmpl w:val="E58239D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AD3851"/>
    <w:multiLevelType w:val="hybridMultilevel"/>
    <w:tmpl w:val="6E72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79043"/>
    <w:multiLevelType w:val="hybridMultilevel"/>
    <w:tmpl w:val="1A4EA294"/>
    <w:lvl w:ilvl="0" w:tplc="6F2422A4">
      <w:start w:val="1"/>
      <w:numFmt w:val="bullet"/>
      <w:lvlText w:val=""/>
      <w:lvlJc w:val="left"/>
      <w:pPr>
        <w:ind w:left="720" w:hanging="360"/>
      </w:pPr>
      <w:rPr>
        <w:rFonts w:ascii="Symbol" w:hAnsi="Symbol" w:hint="default"/>
      </w:rPr>
    </w:lvl>
    <w:lvl w:ilvl="1" w:tplc="5030D1E8">
      <w:start w:val="1"/>
      <w:numFmt w:val="bullet"/>
      <w:lvlText w:val="o"/>
      <w:lvlJc w:val="left"/>
      <w:pPr>
        <w:ind w:left="1440" w:hanging="360"/>
      </w:pPr>
      <w:rPr>
        <w:rFonts w:ascii="Courier New" w:hAnsi="Courier New" w:hint="default"/>
      </w:rPr>
    </w:lvl>
    <w:lvl w:ilvl="2" w:tplc="4DC4E272">
      <w:start w:val="1"/>
      <w:numFmt w:val="bullet"/>
      <w:lvlText w:val=""/>
      <w:lvlJc w:val="left"/>
      <w:pPr>
        <w:ind w:left="2160" w:hanging="360"/>
      </w:pPr>
      <w:rPr>
        <w:rFonts w:ascii="Wingdings" w:hAnsi="Wingdings" w:hint="default"/>
      </w:rPr>
    </w:lvl>
    <w:lvl w:ilvl="3" w:tplc="B62C3542">
      <w:start w:val="1"/>
      <w:numFmt w:val="bullet"/>
      <w:lvlText w:val=""/>
      <w:lvlJc w:val="left"/>
      <w:pPr>
        <w:ind w:left="2880" w:hanging="360"/>
      </w:pPr>
      <w:rPr>
        <w:rFonts w:ascii="Symbol" w:hAnsi="Symbol" w:hint="default"/>
      </w:rPr>
    </w:lvl>
    <w:lvl w:ilvl="4" w:tplc="AAF866BE">
      <w:start w:val="1"/>
      <w:numFmt w:val="bullet"/>
      <w:lvlText w:val="o"/>
      <w:lvlJc w:val="left"/>
      <w:pPr>
        <w:ind w:left="3600" w:hanging="360"/>
      </w:pPr>
      <w:rPr>
        <w:rFonts w:ascii="Courier New" w:hAnsi="Courier New" w:hint="default"/>
      </w:rPr>
    </w:lvl>
    <w:lvl w:ilvl="5" w:tplc="DD2A3E22">
      <w:start w:val="1"/>
      <w:numFmt w:val="bullet"/>
      <w:lvlText w:val=""/>
      <w:lvlJc w:val="left"/>
      <w:pPr>
        <w:ind w:left="4320" w:hanging="360"/>
      </w:pPr>
      <w:rPr>
        <w:rFonts w:ascii="Wingdings" w:hAnsi="Wingdings" w:hint="default"/>
      </w:rPr>
    </w:lvl>
    <w:lvl w:ilvl="6" w:tplc="13DEA7B6">
      <w:start w:val="1"/>
      <w:numFmt w:val="bullet"/>
      <w:lvlText w:val=""/>
      <w:lvlJc w:val="left"/>
      <w:pPr>
        <w:ind w:left="5040" w:hanging="360"/>
      </w:pPr>
      <w:rPr>
        <w:rFonts w:ascii="Symbol" w:hAnsi="Symbol" w:hint="default"/>
      </w:rPr>
    </w:lvl>
    <w:lvl w:ilvl="7" w:tplc="6B1CA138">
      <w:start w:val="1"/>
      <w:numFmt w:val="bullet"/>
      <w:lvlText w:val="o"/>
      <w:lvlJc w:val="left"/>
      <w:pPr>
        <w:ind w:left="5760" w:hanging="360"/>
      </w:pPr>
      <w:rPr>
        <w:rFonts w:ascii="Courier New" w:hAnsi="Courier New" w:hint="default"/>
      </w:rPr>
    </w:lvl>
    <w:lvl w:ilvl="8" w:tplc="72BE7CDA">
      <w:start w:val="1"/>
      <w:numFmt w:val="bullet"/>
      <w:lvlText w:val=""/>
      <w:lvlJc w:val="left"/>
      <w:pPr>
        <w:ind w:left="6480" w:hanging="360"/>
      </w:pPr>
      <w:rPr>
        <w:rFonts w:ascii="Wingdings" w:hAnsi="Wingdings" w:hint="default"/>
      </w:rPr>
    </w:lvl>
  </w:abstractNum>
  <w:abstractNum w:abstractNumId="29" w15:restartNumberingAfterBreak="0">
    <w:nsid w:val="55C9B2C8"/>
    <w:multiLevelType w:val="hybridMultilevel"/>
    <w:tmpl w:val="E1AE57CE"/>
    <w:lvl w:ilvl="0" w:tplc="13BEBD4E">
      <w:start w:val="1"/>
      <w:numFmt w:val="bullet"/>
      <w:lvlText w:val=""/>
      <w:lvlJc w:val="left"/>
      <w:pPr>
        <w:ind w:left="720" w:hanging="360"/>
      </w:pPr>
      <w:rPr>
        <w:rFonts w:ascii="Symbol" w:hAnsi="Symbol" w:hint="default"/>
      </w:rPr>
    </w:lvl>
    <w:lvl w:ilvl="1" w:tplc="0D586EC6">
      <w:start w:val="1"/>
      <w:numFmt w:val="bullet"/>
      <w:lvlText w:val="o"/>
      <w:lvlJc w:val="left"/>
      <w:pPr>
        <w:ind w:left="1440" w:hanging="360"/>
      </w:pPr>
      <w:rPr>
        <w:rFonts w:ascii="Courier New" w:hAnsi="Courier New" w:hint="default"/>
      </w:rPr>
    </w:lvl>
    <w:lvl w:ilvl="2" w:tplc="1F542514">
      <w:start w:val="1"/>
      <w:numFmt w:val="bullet"/>
      <w:lvlText w:val=""/>
      <w:lvlJc w:val="left"/>
      <w:pPr>
        <w:ind w:left="2160" w:hanging="360"/>
      </w:pPr>
      <w:rPr>
        <w:rFonts w:ascii="Wingdings" w:hAnsi="Wingdings" w:hint="default"/>
      </w:rPr>
    </w:lvl>
    <w:lvl w:ilvl="3" w:tplc="DBD0751A">
      <w:start w:val="1"/>
      <w:numFmt w:val="bullet"/>
      <w:lvlText w:val=""/>
      <w:lvlJc w:val="left"/>
      <w:pPr>
        <w:ind w:left="2880" w:hanging="360"/>
      </w:pPr>
      <w:rPr>
        <w:rFonts w:ascii="Symbol" w:hAnsi="Symbol" w:hint="default"/>
      </w:rPr>
    </w:lvl>
    <w:lvl w:ilvl="4" w:tplc="DDB8811C">
      <w:start w:val="1"/>
      <w:numFmt w:val="bullet"/>
      <w:lvlText w:val="o"/>
      <w:lvlJc w:val="left"/>
      <w:pPr>
        <w:ind w:left="3600" w:hanging="360"/>
      </w:pPr>
      <w:rPr>
        <w:rFonts w:ascii="Courier New" w:hAnsi="Courier New" w:hint="default"/>
      </w:rPr>
    </w:lvl>
    <w:lvl w:ilvl="5" w:tplc="AD8A19B8">
      <w:start w:val="1"/>
      <w:numFmt w:val="bullet"/>
      <w:lvlText w:val=""/>
      <w:lvlJc w:val="left"/>
      <w:pPr>
        <w:ind w:left="4320" w:hanging="360"/>
      </w:pPr>
      <w:rPr>
        <w:rFonts w:ascii="Wingdings" w:hAnsi="Wingdings" w:hint="default"/>
      </w:rPr>
    </w:lvl>
    <w:lvl w:ilvl="6" w:tplc="FC8ACD98">
      <w:start w:val="1"/>
      <w:numFmt w:val="bullet"/>
      <w:lvlText w:val=""/>
      <w:lvlJc w:val="left"/>
      <w:pPr>
        <w:ind w:left="5040" w:hanging="360"/>
      </w:pPr>
      <w:rPr>
        <w:rFonts w:ascii="Symbol" w:hAnsi="Symbol" w:hint="default"/>
      </w:rPr>
    </w:lvl>
    <w:lvl w:ilvl="7" w:tplc="D75C7394">
      <w:start w:val="1"/>
      <w:numFmt w:val="bullet"/>
      <w:lvlText w:val="o"/>
      <w:lvlJc w:val="left"/>
      <w:pPr>
        <w:ind w:left="5760" w:hanging="360"/>
      </w:pPr>
      <w:rPr>
        <w:rFonts w:ascii="Courier New" w:hAnsi="Courier New" w:hint="default"/>
      </w:rPr>
    </w:lvl>
    <w:lvl w:ilvl="8" w:tplc="52E23B9C">
      <w:start w:val="1"/>
      <w:numFmt w:val="bullet"/>
      <w:lvlText w:val=""/>
      <w:lvlJc w:val="left"/>
      <w:pPr>
        <w:ind w:left="6480" w:hanging="360"/>
      </w:pPr>
      <w:rPr>
        <w:rFonts w:ascii="Wingdings" w:hAnsi="Wingdings" w:hint="default"/>
      </w:rPr>
    </w:lvl>
  </w:abstractNum>
  <w:abstractNum w:abstractNumId="30" w15:restartNumberingAfterBreak="0">
    <w:nsid w:val="56E55F45"/>
    <w:multiLevelType w:val="hybridMultilevel"/>
    <w:tmpl w:val="57CC8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00914"/>
    <w:multiLevelType w:val="hybridMultilevel"/>
    <w:tmpl w:val="F3C8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DBED0"/>
    <w:multiLevelType w:val="hybridMultilevel"/>
    <w:tmpl w:val="591AC5C6"/>
    <w:lvl w:ilvl="0" w:tplc="CBF05DD2">
      <w:start w:val="1"/>
      <w:numFmt w:val="bullet"/>
      <w:lvlText w:val=""/>
      <w:lvlJc w:val="left"/>
      <w:pPr>
        <w:ind w:left="720" w:hanging="360"/>
      </w:pPr>
      <w:rPr>
        <w:rFonts w:ascii="Symbol" w:hAnsi="Symbol" w:hint="default"/>
      </w:rPr>
    </w:lvl>
    <w:lvl w:ilvl="1" w:tplc="A5F89652">
      <w:start w:val="1"/>
      <w:numFmt w:val="bullet"/>
      <w:lvlText w:val="o"/>
      <w:lvlJc w:val="left"/>
      <w:pPr>
        <w:ind w:left="1440" w:hanging="360"/>
      </w:pPr>
      <w:rPr>
        <w:rFonts w:ascii="Courier New" w:hAnsi="Courier New" w:hint="default"/>
      </w:rPr>
    </w:lvl>
    <w:lvl w:ilvl="2" w:tplc="3B2A33B4">
      <w:start w:val="1"/>
      <w:numFmt w:val="bullet"/>
      <w:lvlText w:val=""/>
      <w:lvlJc w:val="left"/>
      <w:pPr>
        <w:ind w:left="2160" w:hanging="360"/>
      </w:pPr>
      <w:rPr>
        <w:rFonts w:ascii="Wingdings" w:hAnsi="Wingdings" w:hint="default"/>
      </w:rPr>
    </w:lvl>
    <w:lvl w:ilvl="3" w:tplc="0290C378">
      <w:start w:val="1"/>
      <w:numFmt w:val="bullet"/>
      <w:lvlText w:val=""/>
      <w:lvlJc w:val="left"/>
      <w:pPr>
        <w:ind w:left="2880" w:hanging="360"/>
      </w:pPr>
      <w:rPr>
        <w:rFonts w:ascii="Symbol" w:hAnsi="Symbol" w:hint="default"/>
      </w:rPr>
    </w:lvl>
    <w:lvl w:ilvl="4" w:tplc="464C2BAE">
      <w:start w:val="1"/>
      <w:numFmt w:val="bullet"/>
      <w:lvlText w:val="o"/>
      <w:lvlJc w:val="left"/>
      <w:pPr>
        <w:ind w:left="3600" w:hanging="360"/>
      </w:pPr>
      <w:rPr>
        <w:rFonts w:ascii="Courier New" w:hAnsi="Courier New" w:hint="default"/>
      </w:rPr>
    </w:lvl>
    <w:lvl w:ilvl="5" w:tplc="21E22156">
      <w:start w:val="1"/>
      <w:numFmt w:val="bullet"/>
      <w:lvlText w:val=""/>
      <w:lvlJc w:val="left"/>
      <w:pPr>
        <w:ind w:left="4320" w:hanging="360"/>
      </w:pPr>
      <w:rPr>
        <w:rFonts w:ascii="Wingdings" w:hAnsi="Wingdings" w:hint="default"/>
      </w:rPr>
    </w:lvl>
    <w:lvl w:ilvl="6" w:tplc="5AA616BA">
      <w:start w:val="1"/>
      <w:numFmt w:val="bullet"/>
      <w:lvlText w:val=""/>
      <w:lvlJc w:val="left"/>
      <w:pPr>
        <w:ind w:left="5040" w:hanging="360"/>
      </w:pPr>
      <w:rPr>
        <w:rFonts w:ascii="Symbol" w:hAnsi="Symbol" w:hint="default"/>
      </w:rPr>
    </w:lvl>
    <w:lvl w:ilvl="7" w:tplc="4B34971A">
      <w:start w:val="1"/>
      <w:numFmt w:val="bullet"/>
      <w:lvlText w:val="o"/>
      <w:lvlJc w:val="left"/>
      <w:pPr>
        <w:ind w:left="5760" w:hanging="360"/>
      </w:pPr>
      <w:rPr>
        <w:rFonts w:ascii="Courier New" w:hAnsi="Courier New" w:hint="default"/>
      </w:rPr>
    </w:lvl>
    <w:lvl w:ilvl="8" w:tplc="58A08308">
      <w:start w:val="1"/>
      <w:numFmt w:val="bullet"/>
      <w:lvlText w:val=""/>
      <w:lvlJc w:val="left"/>
      <w:pPr>
        <w:ind w:left="6480" w:hanging="360"/>
      </w:pPr>
      <w:rPr>
        <w:rFonts w:ascii="Wingdings" w:hAnsi="Wingdings" w:hint="default"/>
      </w:rPr>
    </w:lvl>
  </w:abstractNum>
  <w:abstractNum w:abstractNumId="33" w15:restartNumberingAfterBreak="0">
    <w:nsid w:val="5F615345"/>
    <w:multiLevelType w:val="hybridMultilevel"/>
    <w:tmpl w:val="EB5236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6485"/>
    <w:multiLevelType w:val="hybridMultilevel"/>
    <w:tmpl w:val="23387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E05D6"/>
    <w:multiLevelType w:val="hybridMultilevel"/>
    <w:tmpl w:val="44D6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45BBB"/>
    <w:multiLevelType w:val="hybridMultilevel"/>
    <w:tmpl w:val="CB48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03961"/>
    <w:multiLevelType w:val="hybridMultilevel"/>
    <w:tmpl w:val="DC5E9A10"/>
    <w:lvl w:ilvl="0" w:tplc="D2406A28">
      <w:start w:val="1"/>
      <w:numFmt w:val="bullet"/>
      <w:lvlText w:val=""/>
      <w:lvlJc w:val="left"/>
      <w:pPr>
        <w:ind w:left="720" w:hanging="360"/>
      </w:pPr>
      <w:rPr>
        <w:rFonts w:ascii="Symbol" w:hAnsi="Symbol" w:hint="default"/>
      </w:rPr>
    </w:lvl>
    <w:lvl w:ilvl="1" w:tplc="DA9C43D6">
      <w:start w:val="1"/>
      <w:numFmt w:val="bullet"/>
      <w:lvlText w:val="o"/>
      <w:lvlJc w:val="left"/>
      <w:pPr>
        <w:ind w:left="1440" w:hanging="360"/>
      </w:pPr>
      <w:rPr>
        <w:rFonts w:ascii="Courier New" w:hAnsi="Courier New" w:hint="default"/>
      </w:rPr>
    </w:lvl>
    <w:lvl w:ilvl="2" w:tplc="BC7452FA">
      <w:start w:val="1"/>
      <w:numFmt w:val="bullet"/>
      <w:lvlText w:val=""/>
      <w:lvlJc w:val="left"/>
      <w:pPr>
        <w:ind w:left="2160" w:hanging="360"/>
      </w:pPr>
      <w:rPr>
        <w:rFonts w:ascii="Wingdings" w:hAnsi="Wingdings" w:hint="default"/>
      </w:rPr>
    </w:lvl>
    <w:lvl w:ilvl="3" w:tplc="CB449F3A">
      <w:start w:val="1"/>
      <w:numFmt w:val="bullet"/>
      <w:lvlText w:val=""/>
      <w:lvlJc w:val="left"/>
      <w:pPr>
        <w:ind w:left="2880" w:hanging="360"/>
      </w:pPr>
      <w:rPr>
        <w:rFonts w:ascii="Symbol" w:hAnsi="Symbol" w:hint="default"/>
      </w:rPr>
    </w:lvl>
    <w:lvl w:ilvl="4" w:tplc="0CD24B8E">
      <w:start w:val="1"/>
      <w:numFmt w:val="bullet"/>
      <w:lvlText w:val="o"/>
      <w:lvlJc w:val="left"/>
      <w:pPr>
        <w:ind w:left="3600" w:hanging="360"/>
      </w:pPr>
      <w:rPr>
        <w:rFonts w:ascii="Courier New" w:hAnsi="Courier New" w:hint="default"/>
      </w:rPr>
    </w:lvl>
    <w:lvl w:ilvl="5" w:tplc="09B60C44">
      <w:start w:val="1"/>
      <w:numFmt w:val="bullet"/>
      <w:lvlText w:val=""/>
      <w:lvlJc w:val="left"/>
      <w:pPr>
        <w:ind w:left="4320" w:hanging="360"/>
      </w:pPr>
      <w:rPr>
        <w:rFonts w:ascii="Wingdings" w:hAnsi="Wingdings" w:hint="default"/>
      </w:rPr>
    </w:lvl>
    <w:lvl w:ilvl="6" w:tplc="C9763116">
      <w:start w:val="1"/>
      <w:numFmt w:val="bullet"/>
      <w:lvlText w:val=""/>
      <w:lvlJc w:val="left"/>
      <w:pPr>
        <w:ind w:left="5040" w:hanging="360"/>
      </w:pPr>
      <w:rPr>
        <w:rFonts w:ascii="Symbol" w:hAnsi="Symbol" w:hint="default"/>
      </w:rPr>
    </w:lvl>
    <w:lvl w:ilvl="7" w:tplc="991EB096">
      <w:start w:val="1"/>
      <w:numFmt w:val="bullet"/>
      <w:lvlText w:val="o"/>
      <w:lvlJc w:val="left"/>
      <w:pPr>
        <w:ind w:left="5760" w:hanging="360"/>
      </w:pPr>
      <w:rPr>
        <w:rFonts w:ascii="Courier New" w:hAnsi="Courier New" w:hint="default"/>
      </w:rPr>
    </w:lvl>
    <w:lvl w:ilvl="8" w:tplc="DA160C50">
      <w:start w:val="1"/>
      <w:numFmt w:val="bullet"/>
      <w:lvlText w:val=""/>
      <w:lvlJc w:val="left"/>
      <w:pPr>
        <w:ind w:left="6480" w:hanging="360"/>
      </w:pPr>
      <w:rPr>
        <w:rFonts w:ascii="Wingdings" w:hAnsi="Wingdings" w:hint="default"/>
      </w:rPr>
    </w:lvl>
  </w:abstractNum>
  <w:abstractNum w:abstractNumId="38" w15:restartNumberingAfterBreak="0">
    <w:nsid w:val="6FE26E47"/>
    <w:multiLevelType w:val="hybridMultilevel"/>
    <w:tmpl w:val="93DCC92C"/>
    <w:lvl w:ilvl="0" w:tplc="A65ED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52D75"/>
    <w:multiLevelType w:val="hybridMultilevel"/>
    <w:tmpl w:val="17A0A564"/>
    <w:lvl w:ilvl="0" w:tplc="64544A64">
      <w:start w:val="1"/>
      <w:numFmt w:val="bullet"/>
      <w:lvlText w:val=""/>
      <w:lvlJc w:val="left"/>
      <w:pPr>
        <w:ind w:left="720" w:hanging="360"/>
      </w:pPr>
      <w:rPr>
        <w:rFonts w:ascii="Symbol" w:hAnsi="Symbol" w:hint="default"/>
      </w:rPr>
    </w:lvl>
    <w:lvl w:ilvl="1" w:tplc="70DE81EE">
      <w:start w:val="1"/>
      <w:numFmt w:val="bullet"/>
      <w:lvlText w:val="o"/>
      <w:lvlJc w:val="left"/>
      <w:pPr>
        <w:ind w:left="1440" w:hanging="360"/>
      </w:pPr>
      <w:rPr>
        <w:rFonts w:ascii="Courier New" w:hAnsi="Courier New" w:hint="default"/>
      </w:rPr>
    </w:lvl>
    <w:lvl w:ilvl="2" w:tplc="FAF053B4">
      <w:start w:val="1"/>
      <w:numFmt w:val="bullet"/>
      <w:lvlText w:val=""/>
      <w:lvlJc w:val="left"/>
      <w:pPr>
        <w:ind w:left="2160" w:hanging="360"/>
      </w:pPr>
      <w:rPr>
        <w:rFonts w:ascii="Wingdings" w:hAnsi="Wingdings" w:hint="default"/>
      </w:rPr>
    </w:lvl>
    <w:lvl w:ilvl="3" w:tplc="B038E7AC">
      <w:start w:val="1"/>
      <w:numFmt w:val="bullet"/>
      <w:lvlText w:val=""/>
      <w:lvlJc w:val="left"/>
      <w:pPr>
        <w:ind w:left="2880" w:hanging="360"/>
      </w:pPr>
      <w:rPr>
        <w:rFonts w:ascii="Symbol" w:hAnsi="Symbol" w:hint="default"/>
      </w:rPr>
    </w:lvl>
    <w:lvl w:ilvl="4" w:tplc="31307060">
      <w:start w:val="1"/>
      <w:numFmt w:val="bullet"/>
      <w:lvlText w:val="o"/>
      <w:lvlJc w:val="left"/>
      <w:pPr>
        <w:ind w:left="3600" w:hanging="360"/>
      </w:pPr>
      <w:rPr>
        <w:rFonts w:ascii="Courier New" w:hAnsi="Courier New" w:hint="default"/>
      </w:rPr>
    </w:lvl>
    <w:lvl w:ilvl="5" w:tplc="8F2E7818">
      <w:start w:val="1"/>
      <w:numFmt w:val="bullet"/>
      <w:lvlText w:val=""/>
      <w:lvlJc w:val="left"/>
      <w:pPr>
        <w:ind w:left="4320" w:hanging="360"/>
      </w:pPr>
      <w:rPr>
        <w:rFonts w:ascii="Wingdings" w:hAnsi="Wingdings" w:hint="default"/>
      </w:rPr>
    </w:lvl>
    <w:lvl w:ilvl="6" w:tplc="A46C5C0C">
      <w:start w:val="1"/>
      <w:numFmt w:val="bullet"/>
      <w:lvlText w:val=""/>
      <w:lvlJc w:val="left"/>
      <w:pPr>
        <w:ind w:left="5040" w:hanging="360"/>
      </w:pPr>
      <w:rPr>
        <w:rFonts w:ascii="Symbol" w:hAnsi="Symbol" w:hint="default"/>
      </w:rPr>
    </w:lvl>
    <w:lvl w:ilvl="7" w:tplc="BE902592">
      <w:start w:val="1"/>
      <w:numFmt w:val="bullet"/>
      <w:lvlText w:val="o"/>
      <w:lvlJc w:val="left"/>
      <w:pPr>
        <w:ind w:left="5760" w:hanging="360"/>
      </w:pPr>
      <w:rPr>
        <w:rFonts w:ascii="Courier New" w:hAnsi="Courier New" w:hint="default"/>
      </w:rPr>
    </w:lvl>
    <w:lvl w:ilvl="8" w:tplc="D06A2646">
      <w:start w:val="1"/>
      <w:numFmt w:val="bullet"/>
      <w:lvlText w:val=""/>
      <w:lvlJc w:val="left"/>
      <w:pPr>
        <w:ind w:left="6480" w:hanging="360"/>
      </w:pPr>
      <w:rPr>
        <w:rFonts w:ascii="Wingdings" w:hAnsi="Wingdings" w:hint="default"/>
      </w:rPr>
    </w:lvl>
  </w:abstractNum>
  <w:abstractNum w:abstractNumId="40" w15:restartNumberingAfterBreak="0">
    <w:nsid w:val="75BB779A"/>
    <w:multiLevelType w:val="hybridMultilevel"/>
    <w:tmpl w:val="70CE1DF0"/>
    <w:lvl w:ilvl="0" w:tplc="F8068850">
      <w:start w:val="1"/>
      <w:numFmt w:val="bullet"/>
      <w:lvlText w:val=""/>
      <w:lvlJc w:val="left"/>
      <w:pPr>
        <w:ind w:left="720" w:hanging="360"/>
      </w:pPr>
      <w:rPr>
        <w:rFonts w:ascii="Symbol" w:hAnsi="Symbol" w:hint="default"/>
      </w:rPr>
    </w:lvl>
    <w:lvl w:ilvl="1" w:tplc="00A651D4">
      <w:start w:val="1"/>
      <w:numFmt w:val="bullet"/>
      <w:lvlText w:val="o"/>
      <w:lvlJc w:val="left"/>
      <w:pPr>
        <w:ind w:left="1440" w:hanging="360"/>
      </w:pPr>
      <w:rPr>
        <w:rFonts w:ascii="Courier New" w:hAnsi="Courier New" w:hint="default"/>
      </w:rPr>
    </w:lvl>
    <w:lvl w:ilvl="2" w:tplc="82BAC05A">
      <w:start w:val="1"/>
      <w:numFmt w:val="bullet"/>
      <w:lvlText w:val=""/>
      <w:lvlJc w:val="left"/>
      <w:pPr>
        <w:ind w:left="2160" w:hanging="360"/>
      </w:pPr>
      <w:rPr>
        <w:rFonts w:ascii="Wingdings" w:hAnsi="Wingdings" w:hint="default"/>
      </w:rPr>
    </w:lvl>
    <w:lvl w:ilvl="3" w:tplc="B76406C0">
      <w:start w:val="1"/>
      <w:numFmt w:val="bullet"/>
      <w:lvlText w:val=""/>
      <w:lvlJc w:val="left"/>
      <w:pPr>
        <w:ind w:left="2880" w:hanging="360"/>
      </w:pPr>
      <w:rPr>
        <w:rFonts w:ascii="Symbol" w:hAnsi="Symbol" w:hint="default"/>
      </w:rPr>
    </w:lvl>
    <w:lvl w:ilvl="4" w:tplc="5900E13A">
      <w:start w:val="1"/>
      <w:numFmt w:val="bullet"/>
      <w:lvlText w:val="o"/>
      <w:lvlJc w:val="left"/>
      <w:pPr>
        <w:ind w:left="3600" w:hanging="360"/>
      </w:pPr>
      <w:rPr>
        <w:rFonts w:ascii="Courier New" w:hAnsi="Courier New" w:hint="default"/>
      </w:rPr>
    </w:lvl>
    <w:lvl w:ilvl="5" w:tplc="076AD42A">
      <w:start w:val="1"/>
      <w:numFmt w:val="bullet"/>
      <w:lvlText w:val=""/>
      <w:lvlJc w:val="left"/>
      <w:pPr>
        <w:ind w:left="4320" w:hanging="360"/>
      </w:pPr>
      <w:rPr>
        <w:rFonts w:ascii="Wingdings" w:hAnsi="Wingdings" w:hint="default"/>
      </w:rPr>
    </w:lvl>
    <w:lvl w:ilvl="6" w:tplc="CE6A477C">
      <w:start w:val="1"/>
      <w:numFmt w:val="bullet"/>
      <w:lvlText w:val=""/>
      <w:lvlJc w:val="left"/>
      <w:pPr>
        <w:ind w:left="5040" w:hanging="360"/>
      </w:pPr>
      <w:rPr>
        <w:rFonts w:ascii="Symbol" w:hAnsi="Symbol" w:hint="default"/>
      </w:rPr>
    </w:lvl>
    <w:lvl w:ilvl="7" w:tplc="CC54597C">
      <w:start w:val="1"/>
      <w:numFmt w:val="bullet"/>
      <w:lvlText w:val="o"/>
      <w:lvlJc w:val="left"/>
      <w:pPr>
        <w:ind w:left="5760" w:hanging="360"/>
      </w:pPr>
      <w:rPr>
        <w:rFonts w:ascii="Courier New" w:hAnsi="Courier New" w:hint="default"/>
      </w:rPr>
    </w:lvl>
    <w:lvl w:ilvl="8" w:tplc="66D2218E">
      <w:start w:val="1"/>
      <w:numFmt w:val="bullet"/>
      <w:lvlText w:val=""/>
      <w:lvlJc w:val="left"/>
      <w:pPr>
        <w:ind w:left="6480" w:hanging="360"/>
      </w:pPr>
      <w:rPr>
        <w:rFonts w:ascii="Wingdings" w:hAnsi="Wingdings" w:hint="default"/>
      </w:rPr>
    </w:lvl>
  </w:abstractNum>
  <w:num w:numId="1" w16cid:durableId="1727533909">
    <w:abstractNumId w:val="22"/>
  </w:num>
  <w:num w:numId="2" w16cid:durableId="1698117667">
    <w:abstractNumId w:val="40"/>
  </w:num>
  <w:num w:numId="3" w16cid:durableId="1238326813">
    <w:abstractNumId w:val="25"/>
  </w:num>
  <w:num w:numId="4" w16cid:durableId="529686174">
    <w:abstractNumId w:val="3"/>
  </w:num>
  <w:num w:numId="5" w16cid:durableId="611669967">
    <w:abstractNumId w:val="28"/>
  </w:num>
  <w:num w:numId="6" w16cid:durableId="1458797289">
    <w:abstractNumId w:val="37"/>
  </w:num>
  <w:num w:numId="7" w16cid:durableId="1868450325">
    <w:abstractNumId w:val="18"/>
  </w:num>
  <w:num w:numId="8" w16cid:durableId="864485565">
    <w:abstractNumId w:val="5"/>
  </w:num>
  <w:num w:numId="9" w16cid:durableId="387460980">
    <w:abstractNumId w:val="32"/>
  </w:num>
  <w:num w:numId="10" w16cid:durableId="1920943716">
    <w:abstractNumId w:val="23"/>
  </w:num>
  <w:num w:numId="11" w16cid:durableId="942419493">
    <w:abstractNumId w:val="39"/>
  </w:num>
  <w:num w:numId="12" w16cid:durableId="1667125676">
    <w:abstractNumId w:val="16"/>
  </w:num>
  <w:num w:numId="13" w16cid:durableId="878586628">
    <w:abstractNumId w:val="29"/>
  </w:num>
  <w:num w:numId="14" w16cid:durableId="540283435">
    <w:abstractNumId w:val="24"/>
  </w:num>
  <w:num w:numId="15" w16cid:durableId="1997682751">
    <w:abstractNumId w:val="6"/>
  </w:num>
  <w:num w:numId="16" w16cid:durableId="793406391">
    <w:abstractNumId w:val="11"/>
  </w:num>
  <w:num w:numId="17" w16cid:durableId="849414227">
    <w:abstractNumId w:val="2"/>
  </w:num>
  <w:num w:numId="18" w16cid:durableId="116416451">
    <w:abstractNumId w:val="2"/>
  </w:num>
  <w:num w:numId="19" w16cid:durableId="828791542">
    <w:abstractNumId w:val="2"/>
  </w:num>
  <w:num w:numId="20" w16cid:durableId="1272081038">
    <w:abstractNumId w:val="2"/>
  </w:num>
  <w:num w:numId="21" w16cid:durableId="811017783">
    <w:abstractNumId w:val="2"/>
  </w:num>
  <w:num w:numId="22" w16cid:durableId="1445922611">
    <w:abstractNumId w:val="2"/>
  </w:num>
  <w:num w:numId="23" w16cid:durableId="1440224364">
    <w:abstractNumId w:val="12"/>
  </w:num>
  <w:num w:numId="24" w16cid:durableId="1590696753">
    <w:abstractNumId w:val="8"/>
  </w:num>
  <w:num w:numId="25" w16cid:durableId="532111758">
    <w:abstractNumId w:val="10"/>
  </w:num>
  <w:num w:numId="26" w16cid:durableId="1832328485">
    <w:abstractNumId w:val="27"/>
  </w:num>
  <w:num w:numId="27" w16cid:durableId="1163467074">
    <w:abstractNumId w:val="13"/>
  </w:num>
  <w:num w:numId="28" w16cid:durableId="1520042894">
    <w:abstractNumId w:val="4"/>
  </w:num>
  <w:num w:numId="29" w16cid:durableId="362561861">
    <w:abstractNumId w:val="20"/>
  </w:num>
  <w:num w:numId="30" w16cid:durableId="115103141">
    <w:abstractNumId w:val="36"/>
  </w:num>
  <w:num w:numId="31" w16cid:durableId="914431797">
    <w:abstractNumId w:val="34"/>
  </w:num>
  <w:num w:numId="32" w16cid:durableId="796722053">
    <w:abstractNumId w:val="35"/>
  </w:num>
  <w:num w:numId="33" w16cid:durableId="1214075627">
    <w:abstractNumId w:val="30"/>
  </w:num>
  <w:num w:numId="34" w16cid:durableId="133568557">
    <w:abstractNumId w:val="15"/>
  </w:num>
  <w:num w:numId="35" w16cid:durableId="1159691645">
    <w:abstractNumId w:val="33"/>
  </w:num>
  <w:num w:numId="36" w16cid:durableId="1069690087">
    <w:abstractNumId w:val="21"/>
  </w:num>
  <w:num w:numId="37" w16cid:durableId="1468475930">
    <w:abstractNumId w:val="26"/>
  </w:num>
  <w:num w:numId="38" w16cid:durableId="240718902">
    <w:abstractNumId w:val="0"/>
  </w:num>
  <w:num w:numId="39" w16cid:durableId="2078434099">
    <w:abstractNumId w:val="38"/>
  </w:num>
  <w:num w:numId="40" w16cid:durableId="1824545298">
    <w:abstractNumId w:val="7"/>
  </w:num>
  <w:num w:numId="41" w16cid:durableId="1326007952">
    <w:abstractNumId w:val="31"/>
  </w:num>
  <w:num w:numId="42" w16cid:durableId="628828894">
    <w:abstractNumId w:val="17"/>
  </w:num>
  <w:num w:numId="43" w16cid:durableId="610355903">
    <w:abstractNumId w:val="14"/>
  </w:num>
  <w:num w:numId="44" w16cid:durableId="372048205">
    <w:abstractNumId w:val="1"/>
  </w:num>
  <w:num w:numId="45" w16cid:durableId="72244521">
    <w:abstractNumId w:val="9"/>
  </w:num>
  <w:num w:numId="46" w16cid:durableId="1843348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02B04"/>
    <w:rsid w:val="000037C3"/>
    <w:rsid w:val="00003C85"/>
    <w:rsid w:val="00005315"/>
    <w:rsid w:val="00006D8C"/>
    <w:rsid w:val="0000780A"/>
    <w:rsid w:val="00007FB3"/>
    <w:rsid w:val="0001082F"/>
    <w:rsid w:val="000123A7"/>
    <w:rsid w:val="00012BDB"/>
    <w:rsid w:val="00013B77"/>
    <w:rsid w:val="00014F00"/>
    <w:rsid w:val="00015211"/>
    <w:rsid w:val="00015F57"/>
    <w:rsid w:val="000170EE"/>
    <w:rsid w:val="000176B5"/>
    <w:rsid w:val="00017768"/>
    <w:rsid w:val="0002000B"/>
    <w:rsid w:val="00020D80"/>
    <w:rsid w:val="00021427"/>
    <w:rsid w:val="000215FC"/>
    <w:rsid w:val="00022B14"/>
    <w:rsid w:val="0002305E"/>
    <w:rsid w:val="000230E9"/>
    <w:rsid w:val="00024071"/>
    <w:rsid w:val="00025051"/>
    <w:rsid w:val="0002513D"/>
    <w:rsid w:val="00025E1D"/>
    <w:rsid w:val="000268A2"/>
    <w:rsid w:val="00026F78"/>
    <w:rsid w:val="00027DDC"/>
    <w:rsid w:val="00030AB9"/>
    <w:rsid w:val="00031F83"/>
    <w:rsid w:val="000322D1"/>
    <w:rsid w:val="00033512"/>
    <w:rsid w:val="000336BF"/>
    <w:rsid w:val="000338AF"/>
    <w:rsid w:val="000344F2"/>
    <w:rsid w:val="00035265"/>
    <w:rsid w:val="00036BF8"/>
    <w:rsid w:val="00037B2E"/>
    <w:rsid w:val="00037B35"/>
    <w:rsid w:val="000410CE"/>
    <w:rsid w:val="0004157C"/>
    <w:rsid w:val="00041BA2"/>
    <w:rsid w:val="00043240"/>
    <w:rsid w:val="0004457A"/>
    <w:rsid w:val="00044B6F"/>
    <w:rsid w:val="000450D4"/>
    <w:rsid w:val="00045534"/>
    <w:rsid w:val="00045B1E"/>
    <w:rsid w:val="00046E46"/>
    <w:rsid w:val="00046FF0"/>
    <w:rsid w:val="00047D75"/>
    <w:rsid w:val="0005011D"/>
    <w:rsid w:val="00050604"/>
    <w:rsid w:val="0005092C"/>
    <w:rsid w:val="00050C73"/>
    <w:rsid w:val="000517DB"/>
    <w:rsid w:val="000523EF"/>
    <w:rsid w:val="00052C13"/>
    <w:rsid w:val="00052FB6"/>
    <w:rsid w:val="000536C0"/>
    <w:rsid w:val="00053B58"/>
    <w:rsid w:val="00054368"/>
    <w:rsid w:val="00054FDD"/>
    <w:rsid w:val="000552A2"/>
    <w:rsid w:val="00055386"/>
    <w:rsid w:val="00060066"/>
    <w:rsid w:val="000603E9"/>
    <w:rsid w:val="000604E7"/>
    <w:rsid w:val="00060CDB"/>
    <w:rsid w:val="00061125"/>
    <w:rsid w:val="0006120A"/>
    <w:rsid w:val="000616E2"/>
    <w:rsid w:val="00063258"/>
    <w:rsid w:val="00063A36"/>
    <w:rsid w:val="00064662"/>
    <w:rsid w:val="0006497A"/>
    <w:rsid w:val="00065199"/>
    <w:rsid w:val="000668C7"/>
    <w:rsid w:val="00066973"/>
    <w:rsid w:val="00066993"/>
    <w:rsid w:val="00066E37"/>
    <w:rsid w:val="0007027C"/>
    <w:rsid w:val="0007178E"/>
    <w:rsid w:val="00071AD0"/>
    <w:rsid w:val="00071E7A"/>
    <w:rsid w:val="00072A7A"/>
    <w:rsid w:val="00072C66"/>
    <w:rsid w:val="000754E4"/>
    <w:rsid w:val="0007683B"/>
    <w:rsid w:val="00076C6D"/>
    <w:rsid w:val="0007744B"/>
    <w:rsid w:val="00077E4B"/>
    <w:rsid w:val="0007B203"/>
    <w:rsid w:val="00080103"/>
    <w:rsid w:val="0008152B"/>
    <w:rsid w:val="00083063"/>
    <w:rsid w:val="000839D4"/>
    <w:rsid w:val="00084118"/>
    <w:rsid w:val="00084FF7"/>
    <w:rsid w:val="000856B3"/>
    <w:rsid w:val="00086B89"/>
    <w:rsid w:val="000871CC"/>
    <w:rsid w:val="00087B35"/>
    <w:rsid w:val="000905AB"/>
    <w:rsid w:val="00091242"/>
    <w:rsid w:val="000928AD"/>
    <w:rsid w:val="00093874"/>
    <w:rsid w:val="00094038"/>
    <w:rsid w:val="000966EB"/>
    <w:rsid w:val="0009750B"/>
    <w:rsid w:val="00097BA5"/>
    <w:rsid w:val="000A0F8F"/>
    <w:rsid w:val="000A2220"/>
    <w:rsid w:val="000A2E79"/>
    <w:rsid w:val="000A2F01"/>
    <w:rsid w:val="000A32C5"/>
    <w:rsid w:val="000A34CE"/>
    <w:rsid w:val="000A4DC7"/>
    <w:rsid w:val="000A68D2"/>
    <w:rsid w:val="000A7433"/>
    <w:rsid w:val="000A7DA8"/>
    <w:rsid w:val="000B01FA"/>
    <w:rsid w:val="000B0D02"/>
    <w:rsid w:val="000B1246"/>
    <w:rsid w:val="000B418B"/>
    <w:rsid w:val="000B4363"/>
    <w:rsid w:val="000B4883"/>
    <w:rsid w:val="000B4AB1"/>
    <w:rsid w:val="000B4DD0"/>
    <w:rsid w:val="000B5B05"/>
    <w:rsid w:val="000B61C6"/>
    <w:rsid w:val="000B6E5C"/>
    <w:rsid w:val="000B71DA"/>
    <w:rsid w:val="000C045D"/>
    <w:rsid w:val="000C200C"/>
    <w:rsid w:val="000C2E99"/>
    <w:rsid w:val="000C39A4"/>
    <w:rsid w:val="000C423B"/>
    <w:rsid w:val="000C45E6"/>
    <w:rsid w:val="000C60E8"/>
    <w:rsid w:val="000C6FE3"/>
    <w:rsid w:val="000D0BD7"/>
    <w:rsid w:val="000D1389"/>
    <w:rsid w:val="000D19A8"/>
    <w:rsid w:val="000D1AF5"/>
    <w:rsid w:val="000D2AD7"/>
    <w:rsid w:val="000D2E96"/>
    <w:rsid w:val="000D31B7"/>
    <w:rsid w:val="000D3EE0"/>
    <w:rsid w:val="000D45E0"/>
    <w:rsid w:val="000D5631"/>
    <w:rsid w:val="000D59EF"/>
    <w:rsid w:val="000D6106"/>
    <w:rsid w:val="000D616C"/>
    <w:rsid w:val="000D6629"/>
    <w:rsid w:val="000D697B"/>
    <w:rsid w:val="000D6B0D"/>
    <w:rsid w:val="000D7BCE"/>
    <w:rsid w:val="000D7F0F"/>
    <w:rsid w:val="000E05A5"/>
    <w:rsid w:val="000E0E5E"/>
    <w:rsid w:val="000E1409"/>
    <w:rsid w:val="000E155A"/>
    <w:rsid w:val="000E1BC7"/>
    <w:rsid w:val="000E422E"/>
    <w:rsid w:val="000E6649"/>
    <w:rsid w:val="000E6DA7"/>
    <w:rsid w:val="000E6FD4"/>
    <w:rsid w:val="000E7557"/>
    <w:rsid w:val="000E78A6"/>
    <w:rsid w:val="000E7CE8"/>
    <w:rsid w:val="000F1D49"/>
    <w:rsid w:val="000F20BB"/>
    <w:rsid w:val="000F2702"/>
    <w:rsid w:val="000F3827"/>
    <w:rsid w:val="000F39E3"/>
    <w:rsid w:val="000F4537"/>
    <w:rsid w:val="000F5601"/>
    <w:rsid w:val="000F5C0E"/>
    <w:rsid w:val="000F5D62"/>
    <w:rsid w:val="000F6561"/>
    <w:rsid w:val="000F6EEB"/>
    <w:rsid w:val="00100DD4"/>
    <w:rsid w:val="001013FE"/>
    <w:rsid w:val="001014B8"/>
    <w:rsid w:val="00101AFC"/>
    <w:rsid w:val="0010263F"/>
    <w:rsid w:val="001028E0"/>
    <w:rsid w:val="00103575"/>
    <w:rsid w:val="00103DB4"/>
    <w:rsid w:val="00104131"/>
    <w:rsid w:val="00104415"/>
    <w:rsid w:val="00104917"/>
    <w:rsid w:val="00104A87"/>
    <w:rsid w:val="00105F31"/>
    <w:rsid w:val="00106D92"/>
    <w:rsid w:val="00107D76"/>
    <w:rsid w:val="001101AE"/>
    <w:rsid w:val="001110AB"/>
    <w:rsid w:val="00111F89"/>
    <w:rsid w:val="00115053"/>
    <w:rsid w:val="00115FA8"/>
    <w:rsid w:val="00123008"/>
    <w:rsid w:val="00123629"/>
    <w:rsid w:val="00123636"/>
    <w:rsid w:val="00124C01"/>
    <w:rsid w:val="00126066"/>
    <w:rsid w:val="001263D3"/>
    <w:rsid w:val="0012675E"/>
    <w:rsid w:val="001270BF"/>
    <w:rsid w:val="001275D3"/>
    <w:rsid w:val="00130184"/>
    <w:rsid w:val="00130742"/>
    <w:rsid w:val="00130AF1"/>
    <w:rsid w:val="00130FDC"/>
    <w:rsid w:val="0013116C"/>
    <w:rsid w:val="00131E1C"/>
    <w:rsid w:val="001322C6"/>
    <w:rsid w:val="00132AF1"/>
    <w:rsid w:val="00134DCE"/>
    <w:rsid w:val="001351DC"/>
    <w:rsid w:val="0013539D"/>
    <w:rsid w:val="00135680"/>
    <w:rsid w:val="00135A3B"/>
    <w:rsid w:val="00135E46"/>
    <w:rsid w:val="001362F8"/>
    <w:rsid w:val="0013692C"/>
    <w:rsid w:val="00137A73"/>
    <w:rsid w:val="001402AE"/>
    <w:rsid w:val="00140363"/>
    <w:rsid w:val="00140725"/>
    <w:rsid w:val="00140976"/>
    <w:rsid w:val="00141128"/>
    <w:rsid w:val="00141A1D"/>
    <w:rsid w:val="00141B11"/>
    <w:rsid w:val="00144228"/>
    <w:rsid w:val="001455D0"/>
    <w:rsid w:val="00145949"/>
    <w:rsid w:val="00146189"/>
    <w:rsid w:val="00146AE4"/>
    <w:rsid w:val="00146F7D"/>
    <w:rsid w:val="00147527"/>
    <w:rsid w:val="00150D2E"/>
    <w:rsid w:val="00151B4B"/>
    <w:rsid w:val="001535F4"/>
    <w:rsid w:val="00154291"/>
    <w:rsid w:val="00154433"/>
    <w:rsid w:val="00154E09"/>
    <w:rsid w:val="00155A7E"/>
    <w:rsid w:val="00156297"/>
    <w:rsid w:val="0015743F"/>
    <w:rsid w:val="00157BE3"/>
    <w:rsid w:val="00157CA7"/>
    <w:rsid w:val="00160427"/>
    <w:rsid w:val="001604B8"/>
    <w:rsid w:val="0016062D"/>
    <w:rsid w:val="00160C98"/>
    <w:rsid w:val="0016242C"/>
    <w:rsid w:val="00162928"/>
    <w:rsid w:val="00163A73"/>
    <w:rsid w:val="00163FCC"/>
    <w:rsid w:val="00164041"/>
    <w:rsid w:val="001640E5"/>
    <w:rsid w:val="0016501D"/>
    <w:rsid w:val="001658A4"/>
    <w:rsid w:val="00165EFC"/>
    <w:rsid w:val="00166632"/>
    <w:rsid w:val="00166D07"/>
    <w:rsid w:val="00167992"/>
    <w:rsid w:val="001705B0"/>
    <w:rsid w:val="00171101"/>
    <w:rsid w:val="00172C66"/>
    <w:rsid w:val="00173C4C"/>
    <w:rsid w:val="00173C77"/>
    <w:rsid w:val="001742C1"/>
    <w:rsid w:val="001752EA"/>
    <w:rsid w:val="00176545"/>
    <w:rsid w:val="001800D8"/>
    <w:rsid w:val="00180AAF"/>
    <w:rsid w:val="00181127"/>
    <w:rsid w:val="00183CE8"/>
    <w:rsid w:val="00183F15"/>
    <w:rsid w:val="0018406B"/>
    <w:rsid w:val="001850F5"/>
    <w:rsid w:val="00185D9F"/>
    <w:rsid w:val="00186FFF"/>
    <w:rsid w:val="0019030F"/>
    <w:rsid w:val="00190B55"/>
    <w:rsid w:val="00190FD3"/>
    <w:rsid w:val="001912D8"/>
    <w:rsid w:val="0019148E"/>
    <w:rsid w:val="00191500"/>
    <w:rsid w:val="001916AC"/>
    <w:rsid w:val="0019177A"/>
    <w:rsid w:val="001919B2"/>
    <w:rsid w:val="00192730"/>
    <w:rsid w:val="001929F1"/>
    <w:rsid w:val="00192A7F"/>
    <w:rsid w:val="0019373F"/>
    <w:rsid w:val="00193ED0"/>
    <w:rsid w:val="0019441E"/>
    <w:rsid w:val="0019450B"/>
    <w:rsid w:val="0019508F"/>
    <w:rsid w:val="00196DFE"/>
    <w:rsid w:val="00197D42"/>
    <w:rsid w:val="001A1699"/>
    <w:rsid w:val="001A4297"/>
    <w:rsid w:val="001A50EF"/>
    <w:rsid w:val="001A6C0C"/>
    <w:rsid w:val="001A719A"/>
    <w:rsid w:val="001B066A"/>
    <w:rsid w:val="001B17CB"/>
    <w:rsid w:val="001B1AB4"/>
    <w:rsid w:val="001B1E1E"/>
    <w:rsid w:val="001B2E1D"/>
    <w:rsid w:val="001B324D"/>
    <w:rsid w:val="001B3D18"/>
    <w:rsid w:val="001B5145"/>
    <w:rsid w:val="001B646D"/>
    <w:rsid w:val="001B6CC8"/>
    <w:rsid w:val="001C06D5"/>
    <w:rsid w:val="001C0767"/>
    <w:rsid w:val="001C07B8"/>
    <w:rsid w:val="001C07D7"/>
    <w:rsid w:val="001C0BE3"/>
    <w:rsid w:val="001C1178"/>
    <w:rsid w:val="001C248D"/>
    <w:rsid w:val="001C32CB"/>
    <w:rsid w:val="001C33CB"/>
    <w:rsid w:val="001C36E0"/>
    <w:rsid w:val="001C3780"/>
    <w:rsid w:val="001C5643"/>
    <w:rsid w:val="001C6883"/>
    <w:rsid w:val="001C721D"/>
    <w:rsid w:val="001D1D1C"/>
    <w:rsid w:val="001D2BA3"/>
    <w:rsid w:val="001D3298"/>
    <w:rsid w:val="001D3BB6"/>
    <w:rsid w:val="001D449F"/>
    <w:rsid w:val="001D4D3D"/>
    <w:rsid w:val="001D5133"/>
    <w:rsid w:val="001D517B"/>
    <w:rsid w:val="001D56AC"/>
    <w:rsid w:val="001D5D5C"/>
    <w:rsid w:val="001D68B1"/>
    <w:rsid w:val="001D6CDC"/>
    <w:rsid w:val="001D7E07"/>
    <w:rsid w:val="001E1902"/>
    <w:rsid w:val="001E1A8E"/>
    <w:rsid w:val="001E1E85"/>
    <w:rsid w:val="001E2A10"/>
    <w:rsid w:val="001E3401"/>
    <w:rsid w:val="001E3962"/>
    <w:rsid w:val="001E3BD1"/>
    <w:rsid w:val="001E4B51"/>
    <w:rsid w:val="001E4DA9"/>
    <w:rsid w:val="001E6129"/>
    <w:rsid w:val="001E73A5"/>
    <w:rsid w:val="001E7E4C"/>
    <w:rsid w:val="001F0D27"/>
    <w:rsid w:val="001F11D2"/>
    <w:rsid w:val="001F11DE"/>
    <w:rsid w:val="001F1F8B"/>
    <w:rsid w:val="001F21F6"/>
    <w:rsid w:val="001F2DCE"/>
    <w:rsid w:val="001F4491"/>
    <w:rsid w:val="001F60D7"/>
    <w:rsid w:val="001F6F7A"/>
    <w:rsid w:val="001F78D1"/>
    <w:rsid w:val="001F7C02"/>
    <w:rsid w:val="001F7D27"/>
    <w:rsid w:val="001F7E85"/>
    <w:rsid w:val="001F7F50"/>
    <w:rsid w:val="00201236"/>
    <w:rsid w:val="00201BF7"/>
    <w:rsid w:val="002042F0"/>
    <w:rsid w:val="002047F3"/>
    <w:rsid w:val="00205317"/>
    <w:rsid w:val="00206218"/>
    <w:rsid w:val="0020694C"/>
    <w:rsid w:val="00206EAA"/>
    <w:rsid w:val="00207AC2"/>
    <w:rsid w:val="0021128B"/>
    <w:rsid w:val="00211B75"/>
    <w:rsid w:val="00211B76"/>
    <w:rsid w:val="00211E0D"/>
    <w:rsid w:val="002125E2"/>
    <w:rsid w:val="00212D7A"/>
    <w:rsid w:val="00215E96"/>
    <w:rsid w:val="00216121"/>
    <w:rsid w:val="0021638E"/>
    <w:rsid w:val="00216542"/>
    <w:rsid w:val="00216C33"/>
    <w:rsid w:val="0021710F"/>
    <w:rsid w:val="00220903"/>
    <w:rsid w:val="00221015"/>
    <w:rsid w:val="002211D5"/>
    <w:rsid w:val="0022168E"/>
    <w:rsid w:val="002238D7"/>
    <w:rsid w:val="00224F68"/>
    <w:rsid w:val="002264A0"/>
    <w:rsid w:val="0022653E"/>
    <w:rsid w:val="00227AF3"/>
    <w:rsid w:val="002309D4"/>
    <w:rsid w:val="00231355"/>
    <w:rsid w:val="00231B20"/>
    <w:rsid w:val="00231BFD"/>
    <w:rsid w:val="0023241B"/>
    <w:rsid w:val="00233772"/>
    <w:rsid w:val="00233A7D"/>
    <w:rsid w:val="00234D43"/>
    <w:rsid w:val="0023504D"/>
    <w:rsid w:val="002406EF"/>
    <w:rsid w:val="00240AA3"/>
    <w:rsid w:val="00240F19"/>
    <w:rsid w:val="002417F4"/>
    <w:rsid w:val="002419F4"/>
    <w:rsid w:val="00242246"/>
    <w:rsid w:val="00243164"/>
    <w:rsid w:val="0024369C"/>
    <w:rsid w:val="002443CA"/>
    <w:rsid w:val="002458FB"/>
    <w:rsid w:val="00245E47"/>
    <w:rsid w:val="00246D8B"/>
    <w:rsid w:val="0024748A"/>
    <w:rsid w:val="0025069A"/>
    <w:rsid w:val="00250C70"/>
    <w:rsid w:val="00250CBD"/>
    <w:rsid w:val="00251966"/>
    <w:rsid w:val="00252226"/>
    <w:rsid w:val="00252EDF"/>
    <w:rsid w:val="002542CE"/>
    <w:rsid w:val="00254F9F"/>
    <w:rsid w:val="00255206"/>
    <w:rsid w:val="002557BE"/>
    <w:rsid w:val="0025592C"/>
    <w:rsid w:val="00255E16"/>
    <w:rsid w:val="00256314"/>
    <w:rsid w:val="00256C25"/>
    <w:rsid w:val="0026161A"/>
    <w:rsid w:val="00261705"/>
    <w:rsid w:val="0026193C"/>
    <w:rsid w:val="002621CE"/>
    <w:rsid w:val="00263645"/>
    <w:rsid w:val="00263FB5"/>
    <w:rsid w:val="00264470"/>
    <w:rsid w:val="00264870"/>
    <w:rsid w:val="00264D91"/>
    <w:rsid w:val="00266478"/>
    <w:rsid w:val="00266992"/>
    <w:rsid w:val="00271234"/>
    <w:rsid w:val="00271954"/>
    <w:rsid w:val="002719A2"/>
    <w:rsid w:val="00272FBD"/>
    <w:rsid w:val="00274199"/>
    <w:rsid w:val="002756C6"/>
    <w:rsid w:val="0027649F"/>
    <w:rsid w:val="00277CB8"/>
    <w:rsid w:val="00277E31"/>
    <w:rsid w:val="00280086"/>
    <w:rsid w:val="00280104"/>
    <w:rsid w:val="0028029B"/>
    <w:rsid w:val="002807F9"/>
    <w:rsid w:val="002811B2"/>
    <w:rsid w:val="002814C7"/>
    <w:rsid w:val="002815FF"/>
    <w:rsid w:val="00281E96"/>
    <w:rsid w:val="0028327B"/>
    <w:rsid w:val="002839CD"/>
    <w:rsid w:val="00285732"/>
    <w:rsid w:val="00286B67"/>
    <w:rsid w:val="00286F27"/>
    <w:rsid w:val="002870FC"/>
    <w:rsid w:val="002900AB"/>
    <w:rsid w:val="00290E7E"/>
    <w:rsid w:val="00291E1A"/>
    <w:rsid w:val="002920E7"/>
    <w:rsid w:val="0029218A"/>
    <w:rsid w:val="002932CF"/>
    <w:rsid w:val="0029483A"/>
    <w:rsid w:val="002948FE"/>
    <w:rsid w:val="002958ED"/>
    <w:rsid w:val="002961BC"/>
    <w:rsid w:val="00296236"/>
    <w:rsid w:val="002A15AF"/>
    <w:rsid w:val="002A1CC1"/>
    <w:rsid w:val="002A21DE"/>
    <w:rsid w:val="002A37A6"/>
    <w:rsid w:val="002A4847"/>
    <w:rsid w:val="002A4E1C"/>
    <w:rsid w:val="002A52F9"/>
    <w:rsid w:val="002A5890"/>
    <w:rsid w:val="002A5B37"/>
    <w:rsid w:val="002A61DF"/>
    <w:rsid w:val="002B124B"/>
    <w:rsid w:val="002B17F6"/>
    <w:rsid w:val="002B2EAF"/>
    <w:rsid w:val="002B59BD"/>
    <w:rsid w:val="002B5EE4"/>
    <w:rsid w:val="002B698C"/>
    <w:rsid w:val="002B6F67"/>
    <w:rsid w:val="002B7ED6"/>
    <w:rsid w:val="002C0274"/>
    <w:rsid w:val="002C2AC6"/>
    <w:rsid w:val="002C3001"/>
    <w:rsid w:val="002C368A"/>
    <w:rsid w:val="002C3F77"/>
    <w:rsid w:val="002C4A2F"/>
    <w:rsid w:val="002C51E3"/>
    <w:rsid w:val="002C52EB"/>
    <w:rsid w:val="002C550F"/>
    <w:rsid w:val="002C55A9"/>
    <w:rsid w:val="002C5BC1"/>
    <w:rsid w:val="002C642B"/>
    <w:rsid w:val="002C6AE4"/>
    <w:rsid w:val="002C7094"/>
    <w:rsid w:val="002C70A9"/>
    <w:rsid w:val="002C7467"/>
    <w:rsid w:val="002D02D0"/>
    <w:rsid w:val="002D2120"/>
    <w:rsid w:val="002D351B"/>
    <w:rsid w:val="002D3979"/>
    <w:rsid w:val="002D3A5A"/>
    <w:rsid w:val="002D5E1E"/>
    <w:rsid w:val="002D6361"/>
    <w:rsid w:val="002D641D"/>
    <w:rsid w:val="002D68E2"/>
    <w:rsid w:val="002D6AE6"/>
    <w:rsid w:val="002D73A8"/>
    <w:rsid w:val="002E0CE5"/>
    <w:rsid w:val="002E0DB7"/>
    <w:rsid w:val="002E11FB"/>
    <w:rsid w:val="002E2E3B"/>
    <w:rsid w:val="002E4219"/>
    <w:rsid w:val="002E48BC"/>
    <w:rsid w:val="002E4D88"/>
    <w:rsid w:val="002E79AE"/>
    <w:rsid w:val="002F020D"/>
    <w:rsid w:val="002F1302"/>
    <w:rsid w:val="002F15FF"/>
    <w:rsid w:val="002F26FA"/>
    <w:rsid w:val="002F2ABF"/>
    <w:rsid w:val="002F2C2C"/>
    <w:rsid w:val="002F3293"/>
    <w:rsid w:val="002F33B6"/>
    <w:rsid w:val="002F59C5"/>
    <w:rsid w:val="002F64C0"/>
    <w:rsid w:val="002F6710"/>
    <w:rsid w:val="00300C89"/>
    <w:rsid w:val="00303803"/>
    <w:rsid w:val="00303EDE"/>
    <w:rsid w:val="003040AA"/>
    <w:rsid w:val="003044CC"/>
    <w:rsid w:val="0030719F"/>
    <w:rsid w:val="00307727"/>
    <w:rsid w:val="00310E77"/>
    <w:rsid w:val="0031101F"/>
    <w:rsid w:val="00311CCE"/>
    <w:rsid w:val="00311F51"/>
    <w:rsid w:val="00313578"/>
    <w:rsid w:val="0031553D"/>
    <w:rsid w:val="00315D8E"/>
    <w:rsid w:val="0032073A"/>
    <w:rsid w:val="00320960"/>
    <w:rsid w:val="00320AFA"/>
    <w:rsid w:val="0032138C"/>
    <w:rsid w:val="00321711"/>
    <w:rsid w:val="003217B5"/>
    <w:rsid w:val="0032288B"/>
    <w:rsid w:val="00322956"/>
    <w:rsid w:val="00323107"/>
    <w:rsid w:val="00323C88"/>
    <w:rsid w:val="003248B6"/>
    <w:rsid w:val="003252A1"/>
    <w:rsid w:val="0032658E"/>
    <w:rsid w:val="00327EC3"/>
    <w:rsid w:val="00327F3F"/>
    <w:rsid w:val="00327F56"/>
    <w:rsid w:val="003319A1"/>
    <w:rsid w:val="0033214D"/>
    <w:rsid w:val="003332A8"/>
    <w:rsid w:val="0033416F"/>
    <w:rsid w:val="00334847"/>
    <w:rsid w:val="00336C82"/>
    <w:rsid w:val="00336D03"/>
    <w:rsid w:val="003375A0"/>
    <w:rsid w:val="00337745"/>
    <w:rsid w:val="0033888E"/>
    <w:rsid w:val="003410C9"/>
    <w:rsid w:val="00341DBB"/>
    <w:rsid w:val="0034228C"/>
    <w:rsid w:val="00342708"/>
    <w:rsid w:val="0034374D"/>
    <w:rsid w:val="0034428F"/>
    <w:rsid w:val="0034501B"/>
    <w:rsid w:val="00345829"/>
    <w:rsid w:val="003460DB"/>
    <w:rsid w:val="00346794"/>
    <w:rsid w:val="0034717D"/>
    <w:rsid w:val="0034755F"/>
    <w:rsid w:val="0034799B"/>
    <w:rsid w:val="00347D88"/>
    <w:rsid w:val="00347DDA"/>
    <w:rsid w:val="00350890"/>
    <w:rsid w:val="00350BCA"/>
    <w:rsid w:val="00351109"/>
    <w:rsid w:val="00352634"/>
    <w:rsid w:val="0035343D"/>
    <w:rsid w:val="0035654C"/>
    <w:rsid w:val="003568FA"/>
    <w:rsid w:val="00360326"/>
    <w:rsid w:val="00361C14"/>
    <w:rsid w:val="00362B9A"/>
    <w:rsid w:val="0036334D"/>
    <w:rsid w:val="00363677"/>
    <w:rsid w:val="00364302"/>
    <w:rsid w:val="00364778"/>
    <w:rsid w:val="00364AD3"/>
    <w:rsid w:val="00364CF1"/>
    <w:rsid w:val="00365429"/>
    <w:rsid w:val="00365DAD"/>
    <w:rsid w:val="0036683F"/>
    <w:rsid w:val="00367AB7"/>
    <w:rsid w:val="003709F0"/>
    <w:rsid w:val="0037113D"/>
    <w:rsid w:val="00371FBE"/>
    <w:rsid w:val="00373D78"/>
    <w:rsid w:val="0037528C"/>
    <w:rsid w:val="0037530A"/>
    <w:rsid w:val="0037599D"/>
    <w:rsid w:val="003777B1"/>
    <w:rsid w:val="0038183F"/>
    <w:rsid w:val="00381F46"/>
    <w:rsid w:val="00382A85"/>
    <w:rsid w:val="003839ED"/>
    <w:rsid w:val="00386386"/>
    <w:rsid w:val="00387AA9"/>
    <w:rsid w:val="00387E83"/>
    <w:rsid w:val="003902E7"/>
    <w:rsid w:val="00390487"/>
    <w:rsid w:val="00391DBE"/>
    <w:rsid w:val="00392442"/>
    <w:rsid w:val="00393175"/>
    <w:rsid w:val="003932D4"/>
    <w:rsid w:val="00393421"/>
    <w:rsid w:val="003946A2"/>
    <w:rsid w:val="00395AAF"/>
    <w:rsid w:val="003A02D8"/>
    <w:rsid w:val="003A0333"/>
    <w:rsid w:val="003A05AB"/>
    <w:rsid w:val="003A0849"/>
    <w:rsid w:val="003A0C75"/>
    <w:rsid w:val="003A35D9"/>
    <w:rsid w:val="003A42C7"/>
    <w:rsid w:val="003A50DE"/>
    <w:rsid w:val="003A5B12"/>
    <w:rsid w:val="003A66B7"/>
    <w:rsid w:val="003A6951"/>
    <w:rsid w:val="003A6A8B"/>
    <w:rsid w:val="003A6A8C"/>
    <w:rsid w:val="003A7647"/>
    <w:rsid w:val="003B023A"/>
    <w:rsid w:val="003B07F1"/>
    <w:rsid w:val="003B0D1A"/>
    <w:rsid w:val="003B2456"/>
    <w:rsid w:val="003B24A4"/>
    <w:rsid w:val="003B2C3C"/>
    <w:rsid w:val="003B5752"/>
    <w:rsid w:val="003B5BD8"/>
    <w:rsid w:val="003B5EE0"/>
    <w:rsid w:val="003B6AF2"/>
    <w:rsid w:val="003B6C7A"/>
    <w:rsid w:val="003B7686"/>
    <w:rsid w:val="003B770B"/>
    <w:rsid w:val="003C10E9"/>
    <w:rsid w:val="003C172F"/>
    <w:rsid w:val="003C18AA"/>
    <w:rsid w:val="003C1C41"/>
    <w:rsid w:val="003C29CA"/>
    <w:rsid w:val="003C2CCB"/>
    <w:rsid w:val="003C4180"/>
    <w:rsid w:val="003C49FC"/>
    <w:rsid w:val="003C4B99"/>
    <w:rsid w:val="003C4EAC"/>
    <w:rsid w:val="003C5449"/>
    <w:rsid w:val="003C6C7A"/>
    <w:rsid w:val="003C6E54"/>
    <w:rsid w:val="003C7981"/>
    <w:rsid w:val="003D0D6D"/>
    <w:rsid w:val="003D19CA"/>
    <w:rsid w:val="003D1A5F"/>
    <w:rsid w:val="003D256C"/>
    <w:rsid w:val="003D27D6"/>
    <w:rsid w:val="003D3087"/>
    <w:rsid w:val="003D3EDC"/>
    <w:rsid w:val="003D4938"/>
    <w:rsid w:val="003D57CA"/>
    <w:rsid w:val="003D5D45"/>
    <w:rsid w:val="003D5D74"/>
    <w:rsid w:val="003D7893"/>
    <w:rsid w:val="003E158D"/>
    <w:rsid w:val="003E32B5"/>
    <w:rsid w:val="003E399C"/>
    <w:rsid w:val="003E3DE3"/>
    <w:rsid w:val="003E4776"/>
    <w:rsid w:val="003E50B2"/>
    <w:rsid w:val="003E51A5"/>
    <w:rsid w:val="003E6B80"/>
    <w:rsid w:val="003E6C93"/>
    <w:rsid w:val="003E7264"/>
    <w:rsid w:val="003E752E"/>
    <w:rsid w:val="003F0119"/>
    <w:rsid w:val="003F15FD"/>
    <w:rsid w:val="003F1C2D"/>
    <w:rsid w:val="003F2764"/>
    <w:rsid w:val="003F371C"/>
    <w:rsid w:val="003F3EAB"/>
    <w:rsid w:val="003F41EE"/>
    <w:rsid w:val="003F44A2"/>
    <w:rsid w:val="003F4988"/>
    <w:rsid w:val="003F6AA0"/>
    <w:rsid w:val="003F6F14"/>
    <w:rsid w:val="003F7ACB"/>
    <w:rsid w:val="003F7F64"/>
    <w:rsid w:val="00400003"/>
    <w:rsid w:val="00400329"/>
    <w:rsid w:val="00400833"/>
    <w:rsid w:val="0040141D"/>
    <w:rsid w:val="004019A3"/>
    <w:rsid w:val="004028BC"/>
    <w:rsid w:val="00403A1C"/>
    <w:rsid w:val="004041E1"/>
    <w:rsid w:val="004045D8"/>
    <w:rsid w:val="00405C0D"/>
    <w:rsid w:val="00406B9D"/>
    <w:rsid w:val="00406C57"/>
    <w:rsid w:val="00410FA1"/>
    <w:rsid w:val="004114AA"/>
    <w:rsid w:val="0041568E"/>
    <w:rsid w:val="00415A5C"/>
    <w:rsid w:val="00415DE0"/>
    <w:rsid w:val="00416144"/>
    <w:rsid w:val="00416655"/>
    <w:rsid w:val="00416C7E"/>
    <w:rsid w:val="00417480"/>
    <w:rsid w:val="0041792A"/>
    <w:rsid w:val="00421DCB"/>
    <w:rsid w:val="004226B7"/>
    <w:rsid w:val="00422DED"/>
    <w:rsid w:val="004230FF"/>
    <w:rsid w:val="00423E08"/>
    <w:rsid w:val="004253F4"/>
    <w:rsid w:val="0042565A"/>
    <w:rsid w:val="00425D3B"/>
    <w:rsid w:val="0042624D"/>
    <w:rsid w:val="00426B96"/>
    <w:rsid w:val="00430BDF"/>
    <w:rsid w:val="004318DF"/>
    <w:rsid w:val="0043242F"/>
    <w:rsid w:val="00432C91"/>
    <w:rsid w:val="00433C89"/>
    <w:rsid w:val="00433DB8"/>
    <w:rsid w:val="004340E1"/>
    <w:rsid w:val="00434712"/>
    <w:rsid w:val="00434AA0"/>
    <w:rsid w:val="00434B4A"/>
    <w:rsid w:val="00435298"/>
    <w:rsid w:val="004362C4"/>
    <w:rsid w:val="00436642"/>
    <w:rsid w:val="00436820"/>
    <w:rsid w:val="00436DA0"/>
    <w:rsid w:val="00437555"/>
    <w:rsid w:val="004379D1"/>
    <w:rsid w:val="004428B1"/>
    <w:rsid w:val="00443427"/>
    <w:rsid w:val="004434D6"/>
    <w:rsid w:val="00444659"/>
    <w:rsid w:val="004447B6"/>
    <w:rsid w:val="00444AAE"/>
    <w:rsid w:val="00445623"/>
    <w:rsid w:val="00446811"/>
    <w:rsid w:val="0044714B"/>
    <w:rsid w:val="0044790E"/>
    <w:rsid w:val="0045004C"/>
    <w:rsid w:val="00450193"/>
    <w:rsid w:val="004519E8"/>
    <w:rsid w:val="0045279C"/>
    <w:rsid w:val="00452E85"/>
    <w:rsid w:val="0045321E"/>
    <w:rsid w:val="00453C10"/>
    <w:rsid w:val="00453D39"/>
    <w:rsid w:val="004554EE"/>
    <w:rsid w:val="00455536"/>
    <w:rsid w:val="00455F35"/>
    <w:rsid w:val="0045707E"/>
    <w:rsid w:val="00457F25"/>
    <w:rsid w:val="0046002C"/>
    <w:rsid w:val="0046004D"/>
    <w:rsid w:val="00460417"/>
    <w:rsid w:val="004609C1"/>
    <w:rsid w:val="00461281"/>
    <w:rsid w:val="004619D7"/>
    <w:rsid w:val="00462740"/>
    <w:rsid w:val="004628B5"/>
    <w:rsid w:val="00464920"/>
    <w:rsid w:val="004679BC"/>
    <w:rsid w:val="00470759"/>
    <w:rsid w:val="004715EC"/>
    <w:rsid w:val="004721D7"/>
    <w:rsid w:val="004724DA"/>
    <w:rsid w:val="004724EB"/>
    <w:rsid w:val="00473103"/>
    <w:rsid w:val="0047349E"/>
    <w:rsid w:val="004735AA"/>
    <w:rsid w:val="004742BE"/>
    <w:rsid w:val="00474350"/>
    <w:rsid w:val="00474CBB"/>
    <w:rsid w:val="00475564"/>
    <w:rsid w:val="00476494"/>
    <w:rsid w:val="004764C8"/>
    <w:rsid w:val="00476AC6"/>
    <w:rsid w:val="0047783F"/>
    <w:rsid w:val="00477854"/>
    <w:rsid w:val="00477D4E"/>
    <w:rsid w:val="00477F34"/>
    <w:rsid w:val="004807D6"/>
    <w:rsid w:val="0048099B"/>
    <w:rsid w:val="00480CFA"/>
    <w:rsid w:val="00481354"/>
    <w:rsid w:val="00481AB3"/>
    <w:rsid w:val="004830A8"/>
    <w:rsid w:val="00484145"/>
    <w:rsid w:val="00484261"/>
    <w:rsid w:val="00484327"/>
    <w:rsid w:val="00484CB9"/>
    <w:rsid w:val="00485446"/>
    <w:rsid w:val="00487635"/>
    <w:rsid w:val="0048818B"/>
    <w:rsid w:val="00490CC8"/>
    <w:rsid w:val="00491A29"/>
    <w:rsid w:val="004923F8"/>
    <w:rsid w:val="00494F7B"/>
    <w:rsid w:val="00495E4A"/>
    <w:rsid w:val="0049648D"/>
    <w:rsid w:val="00496D59"/>
    <w:rsid w:val="00496FF2"/>
    <w:rsid w:val="004970BE"/>
    <w:rsid w:val="004972A3"/>
    <w:rsid w:val="004A0C9E"/>
    <w:rsid w:val="004A1613"/>
    <w:rsid w:val="004A19D7"/>
    <w:rsid w:val="004A1C2F"/>
    <w:rsid w:val="004A1F52"/>
    <w:rsid w:val="004A3052"/>
    <w:rsid w:val="004A3D3D"/>
    <w:rsid w:val="004A56D8"/>
    <w:rsid w:val="004A5D21"/>
    <w:rsid w:val="004A69E9"/>
    <w:rsid w:val="004A6CB9"/>
    <w:rsid w:val="004B135B"/>
    <w:rsid w:val="004B150B"/>
    <w:rsid w:val="004B22CF"/>
    <w:rsid w:val="004B409D"/>
    <w:rsid w:val="004B426F"/>
    <w:rsid w:val="004B43E5"/>
    <w:rsid w:val="004B4BB4"/>
    <w:rsid w:val="004B74B3"/>
    <w:rsid w:val="004C0541"/>
    <w:rsid w:val="004C0807"/>
    <w:rsid w:val="004C0848"/>
    <w:rsid w:val="004C0BD1"/>
    <w:rsid w:val="004C2C8E"/>
    <w:rsid w:val="004C3212"/>
    <w:rsid w:val="004C43CD"/>
    <w:rsid w:val="004C46C7"/>
    <w:rsid w:val="004C52F6"/>
    <w:rsid w:val="004C62E6"/>
    <w:rsid w:val="004C63BB"/>
    <w:rsid w:val="004D1504"/>
    <w:rsid w:val="004D1BCA"/>
    <w:rsid w:val="004D1F2A"/>
    <w:rsid w:val="004D2520"/>
    <w:rsid w:val="004D2A82"/>
    <w:rsid w:val="004D36BF"/>
    <w:rsid w:val="004D3AA3"/>
    <w:rsid w:val="004D471B"/>
    <w:rsid w:val="004D488F"/>
    <w:rsid w:val="004D4E3F"/>
    <w:rsid w:val="004D6B75"/>
    <w:rsid w:val="004E010F"/>
    <w:rsid w:val="004E1723"/>
    <w:rsid w:val="004E2860"/>
    <w:rsid w:val="004E2975"/>
    <w:rsid w:val="004E2F3F"/>
    <w:rsid w:val="004E41A5"/>
    <w:rsid w:val="004E424B"/>
    <w:rsid w:val="004E46FA"/>
    <w:rsid w:val="004E5107"/>
    <w:rsid w:val="004E6910"/>
    <w:rsid w:val="004E6FAA"/>
    <w:rsid w:val="004E708C"/>
    <w:rsid w:val="004F029B"/>
    <w:rsid w:val="004F082C"/>
    <w:rsid w:val="004F082E"/>
    <w:rsid w:val="004F17C9"/>
    <w:rsid w:val="004F1A60"/>
    <w:rsid w:val="004F289A"/>
    <w:rsid w:val="004F2CE9"/>
    <w:rsid w:val="004F2F80"/>
    <w:rsid w:val="004F34D5"/>
    <w:rsid w:val="004F38B2"/>
    <w:rsid w:val="004F467F"/>
    <w:rsid w:val="004F489E"/>
    <w:rsid w:val="004F4AEF"/>
    <w:rsid w:val="004F5314"/>
    <w:rsid w:val="004F53BF"/>
    <w:rsid w:val="004F5A63"/>
    <w:rsid w:val="004F7496"/>
    <w:rsid w:val="0050030F"/>
    <w:rsid w:val="00500589"/>
    <w:rsid w:val="00500789"/>
    <w:rsid w:val="00501F65"/>
    <w:rsid w:val="005027C6"/>
    <w:rsid w:val="00502F32"/>
    <w:rsid w:val="005032A6"/>
    <w:rsid w:val="00504578"/>
    <w:rsid w:val="0050560B"/>
    <w:rsid w:val="0050588A"/>
    <w:rsid w:val="00505C46"/>
    <w:rsid w:val="0050784F"/>
    <w:rsid w:val="0050797F"/>
    <w:rsid w:val="00510119"/>
    <w:rsid w:val="00510DED"/>
    <w:rsid w:val="0051249A"/>
    <w:rsid w:val="0051323F"/>
    <w:rsid w:val="005134A9"/>
    <w:rsid w:val="00513721"/>
    <w:rsid w:val="00513BE3"/>
    <w:rsid w:val="005162DB"/>
    <w:rsid w:val="005168E0"/>
    <w:rsid w:val="00516F5D"/>
    <w:rsid w:val="00517FE7"/>
    <w:rsid w:val="005209AB"/>
    <w:rsid w:val="00521276"/>
    <w:rsid w:val="0052172E"/>
    <w:rsid w:val="00523A7A"/>
    <w:rsid w:val="00524C12"/>
    <w:rsid w:val="00525567"/>
    <w:rsid w:val="00526186"/>
    <w:rsid w:val="0052656E"/>
    <w:rsid w:val="00526BF8"/>
    <w:rsid w:val="00526CA0"/>
    <w:rsid w:val="005273AA"/>
    <w:rsid w:val="0053014A"/>
    <w:rsid w:val="00531F83"/>
    <w:rsid w:val="005321E7"/>
    <w:rsid w:val="005328F9"/>
    <w:rsid w:val="00532C7D"/>
    <w:rsid w:val="00533203"/>
    <w:rsid w:val="00533B30"/>
    <w:rsid w:val="00535E32"/>
    <w:rsid w:val="00535FB9"/>
    <w:rsid w:val="00537589"/>
    <w:rsid w:val="005376F8"/>
    <w:rsid w:val="005377CD"/>
    <w:rsid w:val="00537C98"/>
    <w:rsid w:val="0054005D"/>
    <w:rsid w:val="005409F5"/>
    <w:rsid w:val="00540C00"/>
    <w:rsid w:val="0054119C"/>
    <w:rsid w:val="00541704"/>
    <w:rsid w:val="00541AA1"/>
    <w:rsid w:val="00543237"/>
    <w:rsid w:val="00544236"/>
    <w:rsid w:val="00544F51"/>
    <w:rsid w:val="00545548"/>
    <w:rsid w:val="005456FA"/>
    <w:rsid w:val="00546006"/>
    <w:rsid w:val="00546706"/>
    <w:rsid w:val="0054787A"/>
    <w:rsid w:val="00550D84"/>
    <w:rsid w:val="005514A8"/>
    <w:rsid w:val="00552919"/>
    <w:rsid w:val="0055323F"/>
    <w:rsid w:val="005533A4"/>
    <w:rsid w:val="005539EF"/>
    <w:rsid w:val="00556786"/>
    <w:rsid w:val="00556FB1"/>
    <w:rsid w:val="00560363"/>
    <w:rsid w:val="00561392"/>
    <w:rsid w:val="00561774"/>
    <w:rsid w:val="00562EA7"/>
    <w:rsid w:val="00563545"/>
    <w:rsid w:val="0056397B"/>
    <w:rsid w:val="00563AD3"/>
    <w:rsid w:val="00564CD8"/>
    <w:rsid w:val="00564D53"/>
    <w:rsid w:val="0056570D"/>
    <w:rsid w:val="00565CFD"/>
    <w:rsid w:val="00565D87"/>
    <w:rsid w:val="00565FF4"/>
    <w:rsid w:val="00566901"/>
    <w:rsid w:val="0056731E"/>
    <w:rsid w:val="005708C5"/>
    <w:rsid w:val="0057118A"/>
    <w:rsid w:val="00571354"/>
    <w:rsid w:val="0057155E"/>
    <w:rsid w:val="00571A18"/>
    <w:rsid w:val="00571B5D"/>
    <w:rsid w:val="00571B6D"/>
    <w:rsid w:val="00571C98"/>
    <w:rsid w:val="0057230C"/>
    <w:rsid w:val="00572815"/>
    <w:rsid w:val="00572D5E"/>
    <w:rsid w:val="00573660"/>
    <w:rsid w:val="005752C5"/>
    <w:rsid w:val="00575CFD"/>
    <w:rsid w:val="00575DBA"/>
    <w:rsid w:val="00576E2E"/>
    <w:rsid w:val="00577254"/>
    <w:rsid w:val="00577D14"/>
    <w:rsid w:val="0058080C"/>
    <w:rsid w:val="0058095E"/>
    <w:rsid w:val="00580B05"/>
    <w:rsid w:val="0058119D"/>
    <w:rsid w:val="0058147E"/>
    <w:rsid w:val="00581CAA"/>
    <w:rsid w:val="00582A40"/>
    <w:rsid w:val="00583D94"/>
    <w:rsid w:val="00583E18"/>
    <w:rsid w:val="005849CD"/>
    <w:rsid w:val="00585485"/>
    <w:rsid w:val="005856DD"/>
    <w:rsid w:val="00586EC8"/>
    <w:rsid w:val="005901F8"/>
    <w:rsid w:val="00590660"/>
    <w:rsid w:val="00591B3C"/>
    <w:rsid w:val="00591C0F"/>
    <w:rsid w:val="00592B9A"/>
    <w:rsid w:val="00592C9D"/>
    <w:rsid w:val="005942EC"/>
    <w:rsid w:val="00594445"/>
    <w:rsid w:val="005947BA"/>
    <w:rsid w:val="005953C7"/>
    <w:rsid w:val="005953E7"/>
    <w:rsid w:val="005955E6"/>
    <w:rsid w:val="00595A19"/>
    <w:rsid w:val="0059672C"/>
    <w:rsid w:val="00596887"/>
    <w:rsid w:val="00596AED"/>
    <w:rsid w:val="00596CDD"/>
    <w:rsid w:val="00596F29"/>
    <w:rsid w:val="005A078E"/>
    <w:rsid w:val="005A18DF"/>
    <w:rsid w:val="005A18FC"/>
    <w:rsid w:val="005A2598"/>
    <w:rsid w:val="005A462E"/>
    <w:rsid w:val="005A47A5"/>
    <w:rsid w:val="005A4F5A"/>
    <w:rsid w:val="005A5475"/>
    <w:rsid w:val="005A610B"/>
    <w:rsid w:val="005A63CB"/>
    <w:rsid w:val="005A6432"/>
    <w:rsid w:val="005A6FAA"/>
    <w:rsid w:val="005A73CD"/>
    <w:rsid w:val="005A76C6"/>
    <w:rsid w:val="005B0721"/>
    <w:rsid w:val="005B1C1B"/>
    <w:rsid w:val="005B2D57"/>
    <w:rsid w:val="005B3355"/>
    <w:rsid w:val="005B4051"/>
    <w:rsid w:val="005B4585"/>
    <w:rsid w:val="005B4C2E"/>
    <w:rsid w:val="005B570C"/>
    <w:rsid w:val="005B5F03"/>
    <w:rsid w:val="005B5F1D"/>
    <w:rsid w:val="005B7FF0"/>
    <w:rsid w:val="005C28B8"/>
    <w:rsid w:val="005C417F"/>
    <w:rsid w:val="005C43F4"/>
    <w:rsid w:val="005C4407"/>
    <w:rsid w:val="005C4551"/>
    <w:rsid w:val="005C4BD3"/>
    <w:rsid w:val="005C627E"/>
    <w:rsid w:val="005C6C6E"/>
    <w:rsid w:val="005D034A"/>
    <w:rsid w:val="005D1D59"/>
    <w:rsid w:val="005D2E85"/>
    <w:rsid w:val="005D36F6"/>
    <w:rsid w:val="005D3AA0"/>
    <w:rsid w:val="005D3F4F"/>
    <w:rsid w:val="005D4DA7"/>
    <w:rsid w:val="005D5A40"/>
    <w:rsid w:val="005D5CAD"/>
    <w:rsid w:val="005D5E15"/>
    <w:rsid w:val="005D640B"/>
    <w:rsid w:val="005D6542"/>
    <w:rsid w:val="005D72E5"/>
    <w:rsid w:val="005D7420"/>
    <w:rsid w:val="005D7933"/>
    <w:rsid w:val="005D7A0D"/>
    <w:rsid w:val="005E0AE4"/>
    <w:rsid w:val="005E0C33"/>
    <w:rsid w:val="005E20CA"/>
    <w:rsid w:val="005E2877"/>
    <w:rsid w:val="005E29FD"/>
    <w:rsid w:val="005E329B"/>
    <w:rsid w:val="005E45AE"/>
    <w:rsid w:val="005E5C59"/>
    <w:rsid w:val="005E65C9"/>
    <w:rsid w:val="005E71F7"/>
    <w:rsid w:val="005E7287"/>
    <w:rsid w:val="005F04F1"/>
    <w:rsid w:val="005F0A38"/>
    <w:rsid w:val="005F0DB9"/>
    <w:rsid w:val="005F147E"/>
    <w:rsid w:val="005F1616"/>
    <w:rsid w:val="005F1906"/>
    <w:rsid w:val="005F2FE5"/>
    <w:rsid w:val="005F40C3"/>
    <w:rsid w:val="005F513E"/>
    <w:rsid w:val="005F5182"/>
    <w:rsid w:val="005F5C5E"/>
    <w:rsid w:val="005F660D"/>
    <w:rsid w:val="005F7309"/>
    <w:rsid w:val="005F7640"/>
    <w:rsid w:val="005F7C46"/>
    <w:rsid w:val="006005E3"/>
    <w:rsid w:val="0060159B"/>
    <w:rsid w:val="00602923"/>
    <w:rsid w:val="006046D6"/>
    <w:rsid w:val="00605153"/>
    <w:rsid w:val="00606A50"/>
    <w:rsid w:val="00606AFE"/>
    <w:rsid w:val="006076D9"/>
    <w:rsid w:val="006079AE"/>
    <w:rsid w:val="00607B88"/>
    <w:rsid w:val="00607C1D"/>
    <w:rsid w:val="0061034A"/>
    <w:rsid w:val="00610438"/>
    <w:rsid w:val="00610A64"/>
    <w:rsid w:val="00610A7D"/>
    <w:rsid w:val="00610CE5"/>
    <w:rsid w:val="0061172B"/>
    <w:rsid w:val="00611EDC"/>
    <w:rsid w:val="006127FC"/>
    <w:rsid w:val="006129D3"/>
    <w:rsid w:val="00612B33"/>
    <w:rsid w:val="00612ECD"/>
    <w:rsid w:val="0061355F"/>
    <w:rsid w:val="0061385A"/>
    <w:rsid w:val="00613BEE"/>
    <w:rsid w:val="00615790"/>
    <w:rsid w:val="00617200"/>
    <w:rsid w:val="006174B6"/>
    <w:rsid w:val="00617978"/>
    <w:rsid w:val="00617C31"/>
    <w:rsid w:val="00620498"/>
    <w:rsid w:val="0062141A"/>
    <w:rsid w:val="00623099"/>
    <w:rsid w:val="006231A2"/>
    <w:rsid w:val="00623853"/>
    <w:rsid w:val="00624519"/>
    <w:rsid w:val="00624DF7"/>
    <w:rsid w:val="00625D49"/>
    <w:rsid w:val="00626938"/>
    <w:rsid w:val="00626E01"/>
    <w:rsid w:val="00627C28"/>
    <w:rsid w:val="00627C69"/>
    <w:rsid w:val="00630806"/>
    <w:rsid w:val="00631DEF"/>
    <w:rsid w:val="0063205A"/>
    <w:rsid w:val="0063227E"/>
    <w:rsid w:val="006327CF"/>
    <w:rsid w:val="006335F6"/>
    <w:rsid w:val="00634007"/>
    <w:rsid w:val="006340B8"/>
    <w:rsid w:val="00637EC6"/>
    <w:rsid w:val="00640ADD"/>
    <w:rsid w:val="00640B55"/>
    <w:rsid w:val="00640EF9"/>
    <w:rsid w:val="00641641"/>
    <w:rsid w:val="00641911"/>
    <w:rsid w:val="006420F3"/>
    <w:rsid w:val="006421BC"/>
    <w:rsid w:val="00642888"/>
    <w:rsid w:val="0064440C"/>
    <w:rsid w:val="00645D41"/>
    <w:rsid w:val="006462E7"/>
    <w:rsid w:val="00651118"/>
    <w:rsid w:val="00651FC9"/>
    <w:rsid w:val="006529DB"/>
    <w:rsid w:val="006535B0"/>
    <w:rsid w:val="00654627"/>
    <w:rsid w:val="00654DC2"/>
    <w:rsid w:val="006554A5"/>
    <w:rsid w:val="00655F5D"/>
    <w:rsid w:val="00660DE1"/>
    <w:rsid w:val="00661683"/>
    <w:rsid w:val="00661691"/>
    <w:rsid w:val="00661898"/>
    <w:rsid w:val="0066276F"/>
    <w:rsid w:val="00662D34"/>
    <w:rsid w:val="00662F5D"/>
    <w:rsid w:val="00663556"/>
    <w:rsid w:val="006638BE"/>
    <w:rsid w:val="006650B1"/>
    <w:rsid w:val="00665143"/>
    <w:rsid w:val="00665172"/>
    <w:rsid w:val="006652B7"/>
    <w:rsid w:val="00665308"/>
    <w:rsid w:val="0066717C"/>
    <w:rsid w:val="00670460"/>
    <w:rsid w:val="00670500"/>
    <w:rsid w:val="00671B36"/>
    <w:rsid w:val="00671D26"/>
    <w:rsid w:val="00671F14"/>
    <w:rsid w:val="00674BDE"/>
    <w:rsid w:val="00675D0A"/>
    <w:rsid w:val="00676E92"/>
    <w:rsid w:val="0068004E"/>
    <w:rsid w:val="0068017D"/>
    <w:rsid w:val="0068096E"/>
    <w:rsid w:val="00680A58"/>
    <w:rsid w:val="00682672"/>
    <w:rsid w:val="00683585"/>
    <w:rsid w:val="00683F18"/>
    <w:rsid w:val="00684108"/>
    <w:rsid w:val="00684682"/>
    <w:rsid w:val="00684FEC"/>
    <w:rsid w:val="00685154"/>
    <w:rsid w:val="0068559C"/>
    <w:rsid w:val="00685A40"/>
    <w:rsid w:val="00686701"/>
    <w:rsid w:val="00687C0B"/>
    <w:rsid w:val="00690BE1"/>
    <w:rsid w:val="006932C2"/>
    <w:rsid w:val="006932ED"/>
    <w:rsid w:val="00693BA7"/>
    <w:rsid w:val="006941CB"/>
    <w:rsid w:val="00695635"/>
    <w:rsid w:val="00695FFD"/>
    <w:rsid w:val="00697D0D"/>
    <w:rsid w:val="00697EA7"/>
    <w:rsid w:val="00697F6C"/>
    <w:rsid w:val="006A0FBA"/>
    <w:rsid w:val="006A1158"/>
    <w:rsid w:val="006A1F5B"/>
    <w:rsid w:val="006A2CDE"/>
    <w:rsid w:val="006A327C"/>
    <w:rsid w:val="006A4E84"/>
    <w:rsid w:val="006A5CFF"/>
    <w:rsid w:val="006A5F2A"/>
    <w:rsid w:val="006A7AC7"/>
    <w:rsid w:val="006A7CAE"/>
    <w:rsid w:val="006B0A5A"/>
    <w:rsid w:val="006B0D9F"/>
    <w:rsid w:val="006B16FB"/>
    <w:rsid w:val="006B1B5E"/>
    <w:rsid w:val="006B3297"/>
    <w:rsid w:val="006B381A"/>
    <w:rsid w:val="006B4537"/>
    <w:rsid w:val="006B4BC4"/>
    <w:rsid w:val="006B505D"/>
    <w:rsid w:val="006B53C0"/>
    <w:rsid w:val="006B6BEA"/>
    <w:rsid w:val="006B7E9F"/>
    <w:rsid w:val="006C006C"/>
    <w:rsid w:val="006C266F"/>
    <w:rsid w:val="006C26A3"/>
    <w:rsid w:val="006C39D8"/>
    <w:rsid w:val="006C4412"/>
    <w:rsid w:val="006C49DB"/>
    <w:rsid w:val="006C51A0"/>
    <w:rsid w:val="006C5507"/>
    <w:rsid w:val="006C5699"/>
    <w:rsid w:val="006C5745"/>
    <w:rsid w:val="006C5C6A"/>
    <w:rsid w:val="006C769D"/>
    <w:rsid w:val="006C7933"/>
    <w:rsid w:val="006C7B81"/>
    <w:rsid w:val="006D0406"/>
    <w:rsid w:val="006D049D"/>
    <w:rsid w:val="006D0A89"/>
    <w:rsid w:val="006D0B2B"/>
    <w:rsid w:val="006D0E75"/>
    <w:rsid w:val="006D18B6"/>
    <w:rsid w:val="006D1BEE"/>
    <w:rsid w:val="006D1EF9"/>
    <w:rsid w:val="006D2491"/>
    <w:rsid w:val="006D26D6"/>
    <w:rsid w:val="006D373E"/>
    <w:rsid w:val="006D46CE"/>
    <w:rsid w:val="006D46EC"/>
    <w:rsid w:val="006D7D6C"/>
    <w:rsid w:val="006E0CB7"/>
    <w:rsid w:val="006E14B7"/>
    <w:rsid w:val="006E321C"/>
    <w:rsid w:val="006E408F"/>
    <w:rsid w:val="006E4459"/>
    <w:rsid w:val="006E4837"/>
    <w:rsid w:val="006E4846"/>
    <w:rsid w:val="006E516F"/>
    <w:rsid w:val="006E56AB"/>
    <w:rsid w:val="006E666D"/>
    <w:rsid w:val="006E6CD1"/>
    <w:rsid w:val="006E70B7"/>
    <w:rsid w:val="006E70E5"/>
    <w:rsid w:val="006F053F"/>
    <w:rsid w:val="006F099D"/>
    <w:rsid w:val="006F09EA"/>
    <w:rsid w:val="006F0F38"/>
    <w:rsid w:val="006F3E27"/>
    <w:rsid w:val="006F43FB"/>
    <w:rsid w:val="006F5F3B"/>
    <w:rsid w:val="006F63B3"/>
    <w:rsid w:val="006F6DAC"/>
    <w:rsid w:val="0070077D"/>
    <w:rsid w:val="00700807"/>
    <w:rsid w:val="00701F3C"/>
    <w:rsid w:val="007046DF"/>
    <w:rsid w:val="00705974"/>
    <w:rsid w:val="00705F75"/>
    <w:rsid w:val="00706867"/>
    <w:rsid w:val="0070689C"/>
    <w:rsid w:val="00706A54"/>
    <w:rsid w:val="00707484"/>
    <w:rsid w:val="00711B09"/>
    <w:rsid w:val="00712A1E"/>
    <w:rsid w:val="00712EE5"/>
    <w:rsid w:val="00712F07"/>
    <w:rsid w:val="007135D9"/>
    <w:rsid w:val="0071381B"/>
    <w:rsid w:val="0071544C"/>
    <w:rsid w:val="007164E3"/>
    <w:rsid w:val="007167FE"/>
    <w:rsid w:val="00717AF6"/>
    <w:rsid w:val="00717CF5"/>
    <w:rsid w:val="0071C328"/>
    <w:rsid w:val="0072223F"/>
    <w:rsid w:val="00722ECA"/>
    <w:rsid w:val="00723C80"/>
    <w:rsid w:val="007241B7"/>
    <w:rsid w:val="00724B62"/>
    <w:rsid w:val="00724F20"/>
    <w:rsid w:val="00725A36"/>
    <w:rsid w:val="00726D60"/>
    <w:rsid w:val="00726E15"/>
    <w:rsid w:val="0072750B"/>
    <w:rsid w:val="00727829"/>
    <w:rsid w:val="00731240"/>
    <w:rsid w:val="007319C3"/>
    <w:rsid w:val="007323DF"/>
    <w:rsid w:val="00734337"/>
    <w:rsid w:val="007348C0"/>
    <w:rsid w:val="00736217"/>
    <w:rsid w:val="0073758F"/>
    <w:rsid w:val="0074033E"/>
    <w:rsid w:val="0074052F"/>
    <w:rsid w:val="00740A43"/>
    <w:rsid w:val="00740E66"/>
    <w:rsid w:val="00741DBF"/>
    <w:rsid w:val="00741E2A"/>
    <w:rsid w:val="00741F5D"/>
    <w:rsid w:val="00742EAD"/>
    <w:rsid w:val="00743107"/>
    <w:rsid w:val="00743662"/>
    <w:rsid w:val="007466C5"/>
    <w:rsid w:val="007476AF"/>
    <w:rsid w:val="00747EBD"/>
    <w:rsid w:val="0075185E"/>
    <w:rsid w:val="00753C6F"/>
    <w:rsid w:val="00754179"/>
    <w:rsid w:val="00754403"/>
    <w:rsid w:val="00754DBA"/>
    <w:rsid w:val="00754ECA"/>
    <w:rsid w:val="0075582E"/>
    <w:rsid w:val="00755DD5"/>
    <w:rsid w:val="007562AF"/>
    <w:rsid w:val="0075664F"/>
    <w:rsid w:val="0075732E"/>
    <w:rsid w:val="007609E3"/>
    <w:rsid w:val="00760B9D"/>
    <w:rsid w:val="00760C3E"/>
    <w:rsid w:val="00761A05"/>
    <w:rsid w:val="00761B43"/>
    <w:rsid w:val="00762636"/>
    <w:rsid w:val="00763A04"/>
    <w:rsid w:val="00764BF3"/>
    <w:rsid w:val="007650FF"/>
    <w:rsid w:val="00765420"/>
    <w:rsid w:val="0076650A"/>
    <w:rsid w:val="007668F8"/>
    <w:rsid w:val="0076748D"/>
    <w:rsid w:val="00767649"/>
    <w:rsid w:val="007706BC"/>
    <w:rsid w:val="007710DD"/>
    <w:rsid w:val="0077127B"/>
    <w:rsid w:val="00771ADF"/>
    <w:rsid w:val="00772B47"/>
    <w:rsid w:val="007733F5"/>
    <w:rsid w:val="007738C2"/>
    <w:rsid w:val="007738CC"/>
    <w:rsid w:val="00774071"/>
    <w:rsid w:val="007756F9"/>
    <w:rsid w:val="00776C74"/>
    <w:rsid w:val="00776E20"/>
    <w:rsid w:val="00776FEB"/>
    <w:rsid w:val="0077787F"/>
    <w:rsid w:val="00777A32"/>
    <w:rsid w:val="0078065C"/>
    <w:rsid w:val="00784712"/>
    <w:rsid w:val="00786783"/>
    <w:rsid w:val="007867A3"/>
    <w:rsid w:val="0078711A"/>
    <w:rsid w:val="00790425"/>
    <w:rsid w:val="00791004"/>
    <w:rsid w:val="00794E8B"/>
    <w:rsid w:val="007954A1"/>
    <w:rsid w:val="00796710"/>
    <w:rsid w:val="00797F32"/>
    <w:rsid w:val="007A0301"/>
    <w:rsid w:val="007A2B7C"/>
    <w:rsid w:val="007A3F66"/>
    <w:rsid w:val="007A421E"/>
    <w:rsid w:val="007A4AC6"/>
    <w:rsid w:val="007A4C10"/>
    <w:rsid w:val="007A4E11"/>
    <w:rsid w:val="007A638C"/>
    <w:rsid w:val="007B1EBF"/>
    <w:rsid w:val="007B2AE1"/>
    <w:rsid w:val="007B3359"/>
    <w:rsid w:val="007B354F"/>
    <w:rsid w:val="007B578E"/>
    <w:rsid w:val="007B6099"/>
    <w:rsid w:val="007B65A1"/>
    <w:rsid w:val="007B7820"/>
    <w:rsid w:val="007B79E3"/>
    <w:rsid w:val="007C12B5"/>
    <w:rsid w:val="007C183E"/>
    <w:rsid w:val="007C1BB9"/>
    <w:rsid w:val="007C1BEE"/>
    <w:rsid w:val="007C22DE"/>
    <w:rsid w:val="007C2CCE"/>
    <w:rsid w:val="007C3955"/>
    <w:rsid w:val="007C3B94"/>
    <w:rsid w:val="007C3F3B"/>
    <w:rsid w:val="007C423A"/>
    <w:rsid w:val="007C4FE2"/>
    <w:rsid w:val="007C5380"/>
    <w:rsid w:val="007C5417"/>
    <w:rsid w:val="007C5A7E"/>
    <w:rsid w:val="007C5CA3"/>
    <w:rsid w:val="007C6416"/>
    <w:rsid w:val="007C64B1"/>
    <w:rsid w:val="007C74F8"/>
    <w:rsid w:val="007C7A0B"/>
    <w:rsid w:val="007C7D65"/>
    <w:rsid w:val="007D022A"/>
    <w:rsid w:val="007D07D5"/>
    <w:rsid w:val="007D3997"/>
    <w:rsid w:val="007D406A"/>
    <w:rsid w:val="007D44E2"/>
    <w:rsid w:val="007D6403"/>
    <w:rsid w:val="007D7323"/>
    <w:rsid w:val="007D7A27"/>
    <w:rsid w:val="007D7F43"/>
    <w:rsid w:val="007E0617"/>
    <w:rsid w:val="007E0DC5"/>
    <w:rsid w:val="007E1600"/>
    <w:rsid w:val="007E2777"/>
    <w:rsid w:val="007E2FBF"/>
    <w:rsid w:val="007E3C07"/>
    <w:rsid w:val="007E5627"/>
    <w:rsid w:val="007E5A1C"/>
    <w:rsid w:val="007E5BC1"/>
    <w:rsid w:val="007E5F1E"/>
    <w:rsid w:val="007E69EF"/>
    <w:rsid w:val="007E6D95"/>
    <w:rsid w:val="007E711F"/>
    <w:rsid w:val="007E728B"/>
    <w:rsid w:val="007E74A6"/>
    <w:rsid w:val="007E7C68"/>
    <w:rsid w:val="007F3A4E"/>
    <w:rsid w:val="007F40FD"/>
    <w:rsid w:val="007F4DB2"/>
    <w:rsid w:val="007F56CA"/>
    <w:rsid w:val="007F5F38"/>
    <w:rsid w:val="007F6CC6"/>
    <w:rsid w:val="007F7F16"/>
    <w:rsid w:val="008015BE"/>
    <w:rsid w:val="0080237A"/>
    <w:rsid w:val="00802D2C"/>
    <w:rsid w:val="008032EC"/>
    <w:rsid w:val="00803B7A"/>
    <w:rsid w:val="00804862"/>
    <w:rsid w:val="00806958"/>
    <w:rsid w:val="00807240"/>
    <w:rsid w:val="008072F6"/>
    <w:rsid w:val="00807EB2"/>
    <w:rsid w:val="008101A4"/>
    <w:rsid w:val="00810498"/>
    <w:rsid w:val="00812720"/>
    <w:rsid w:val="00813074"/>
    <w:rsid w:val="00815144"/>
    <w:rsid w:val="008157BF"/>
    <w:rsid w:val="00815DF3"/>
    <w:rsid w:val="00816018"/>
    <w:rsid w:val="00816C76"/>
    <w:rsid w:val="00817948"/>
    <w:rsid w:val="008202FC"/>
    <w:rsid w:val="00820C0D"/>
    <w:rsid w:val="00820C72"/>
    <w:rsid w:val="00820DEA"/>
    <w:rsid w:val="00821DBF"/>
    <w:rsid w:val="00821DE8"/>
    <w:rsid w:val="00822136"/>
    <w:rsid w:val="00823024"/>
    <w:rsid w:val="008236F3"/>
    <w:rsid w:val="00823782"/>
    <w:rsid w:val="00824196"/>
    <w:rsid w:val="00825AEF"/>
    <w:rsid w:val="00825C9F"/>
    <w:rsid w:val="0082702C"/>
    <w:rsid w:val="0082745D"/>
    <w:rsid w:val="00831667"/>
    <w:rsid w:val="00831908"/>
    <w:rsid w:val="00832091"/>
    <w:rsid w:val="008328A2"/>
    <w:rsid w:val="00833991"/>
    <w:rsid w:val="00833D3F"/>
    <w:rsid w:val="00833E51"/>
    <w:rsid w:val="00835E34"/>
    <w:rsid w:val="008367D2"/>
    <w:rsid w:val="00836888"/>
    <w:rsid w:val="00837CE6"/>
    <w:rsid w:val="00840407"/>
    <w:rsid w:val="00840559"/>
    <w:rsid w:val="0084083D"/>
    <w:rsid w:val="00842B09"/>
    <w:rsid w:val="0084318D"/>
    <w:rsid w:val="00844EA8"/>
    <w:rsid w:val="0084515D"/>
    <w:rsid w:val="00845C2C"/>
    <w:rsid w:val="00847BE0"/>
    <w:rsid w:val="008510BB"/>
    <w:rsid w:val="00852DAA"/>
    <w:rsid w:val="00853711"/>
    <w:rsid w:val="008538FA"/>
    <w:rsid w:val="00853B0C"/>
    <w:rsid w:val="00854DE1"/>
    <w:rsid w:val="00857E46"/>
    <w:rsid w:val="00860AF5"/>
    <w:rsid w:val="00861660"/>
    <w:rsid w:val="0086209F"/>
    <w:rsid w:val="008632C6"/>
    <w:rsid w:val="0086343B"/>
    <w:rsid w:val="00863566"/>
    <w:rsid w:val="008635A8"/>
    <w:rsid w:val="00864995"/>
    <w:rsid w:val="00864C23"/>
    <w:rsid w:val="0086621D"/>
    <w:rsid w:val="00866485"/>
    <w:rsid w:val="00866D20"/>
    <w:rsid w:val="008713AC"/>
    <w:rsid w:val="008728F5"/>
    <w:rsid w:val="008749D9"/>
    <w:rsid w:val="00875C33"/>
    <w:rsid w:val="00876BBE"/>
    <w:rsid w:val="00876EB8"/>
    <w:rsid w:val="008771CB"/>
    <w:rsid w:val="0088076B"/>
    <w:rsid w:val="00881BE5"/>
    <w:rsid w:val="00884B20"/>
    <w:rsid w:val="008850CA"/>
    <w:rsid w:val="00885C2E"/>
    <w:rsid w:val="00885CBB"/>
    <w:rsid w:val="0088606D"/>
    <w:rsid w:val="008864C8"/>
    <w:rsid w:val="0089014D"/>
    <w:rsid w:val="00890469"/>
    <w:rsid w:val="00890E55"/>
    <w:rsid w:val="008912B1"/>
    <w:rsid w:val="008925D6"/>
    <w:rsid w:val="00892A3F"/>
    <w:rsid w:val="00892C04"/>
    <w:rsid w:val="00893617"/>
    <w:rsid w:val="008950D8"/>
    <w:rsid w:val="008951FD"/>
    <w:rsid w:val="00895594"/>
    <w:rsid w:val="00895B36"/>
    <w:rsid w:val="00895C97"/>
    <w:rsid w:val="0089760C"/>
    <w:rsid w:val="008A0660"/>
    <w:rsid w:val="008A0EEC"/>
    <w:rsid w:val="008A1578"/>
    <w:rsid w:val="008A2203"/>
    <w:rsid w:val="008A2660"/>
    <w:rsid w:val="008A3001"/>
    <w:rsid w:val="008A33E1"/>
    <w:rsid w:val="008A36AA"/>
    <w:rsid w:val="008A393E"/>
    <w:rsid w:val="008A3AB9"/>
    <w:rsid w:val="008A51DE"/>
    <w:rsid w:val="008A56AF"/>
    <w:rsid w:val="008A652E"/>
    <w:rsid w:val="008A6DF4"/>
    <w:rsid w:val="008A7416"/>
    <w:rsid w:val="008A75B8"/>
    <w:rsid w:val="008A7F1B"/>
    <w:rsid w:val="008B00EF"/>
    <w:rsid w:val="008B0149"/>
    <w:rsid w:val="008B09C1"/>
    <w:rsid w:val="008B0D60"/>
    <w:rsid w:val="008B4223"/>
    <w:rsid w:val="008B49E8"/>
    <w:rsid w:val="008B4D7F"/>
    <w:rsid w:val="008B515D"/>
    <w:rsid w:val="008B55D5"/>
    <w:rsid w:val="008B5E49"/>
    <w:rsid w:val="008B66EF"/>
    <w:rsid w:val="008B6801"/>
    <w:rsid w:val="008B6A72"/>
    <w:rsid w:val="008B6E02"/>
    <w:rsid w:val="008C0050"/>
    <w:rsid w:val="008C1FCA"/>
    <w:rsid w:val="008C2205"/>
    <w:rsid w:val="008C367E"/>
    <w:rsid w:val="008C3997"/>
    <w:rsid w:val="008C3E73"/>
    <w:rsid w:val="008C4F0E"/>
    <w:rsid w:val="008C4FCF"/>
    <w:rsid w:val="008C5138"/>
    <w:rsid w:val="008C6375"/>
    <w:rsid w:val="008C698E"/>
    <w:rsid w:val="008C71CB"/>
    <w:rsid w:val="008C7661"/>
    <w:rsid w:val="008C7E31"/>
    <w:rsid w:val="008D243C"/>
    <w:rsid w:val="008D2F67"/>
    <w:rsid w:val="008D3109"/>
    <w:rsid w:val="008D4218"/>
    <w:rsid w:val="008D4395"/>
    <w:rsid w:val="008D46BA"/>
    <w:rsid w:val="008D5696"/>
    <w:rsid w:val="008D5910"/>
    <w:rsid w:val="008D6821"/>
    <w:rsid w:val="008D735A"/>
    <w:rsid w:val="008D7EF4"/>
    <w:rsid w:val="008E075D"/>
    <w:rsid w:val="008E0B2F"/>
    <w:rsid w:val="008E21C1"/>
    <w:rsid w:val="008E3368"/>
    <w:rsid w:val="008E3ED3"/>
    <w:rsid w:val="008E5724"/>
    <w:rsid w:val="008E5D88"/>
    <w:rsid w:val="008E5F20"/>
    <w:rsid w:val="008E60DB"/>
    <w:rsid w:val="008E62F1"/>
    <w:rsid w:val="008E66BC"/>
    <w:rsid w:val="008E6A50"/>
    <w:rsid w:val="008E6AC1"/>
    <w:rsid w:val="008E7380"/>
    <w:rsid w:val="008F013E"/>
    <w:rsid w:val="008F0887"/>
    <w:rsid w:val="008F0981"/>
    <w:rsid w:val="008F1E59"/>
    <w:rsid w:val="008F237E"/>
    <w:rsid w:val="008F2EC0"/>
    <w:rsid w:val="008F43E6"/>
    <w:rsid w:val="008F471B"/>
    <w:rsid w:val="008F4A66"/>
    <w:rsid w:val="008F4E3C"/>
    <w:rsid w:val="008F5C88"/>
    <w:rsid w:val="008F65C5"/>
    <w:rsid w:val="008F669E"/>
    <w:rsid w:val="008F7415"/>
    <w:rsid w:val="00901BEE"/>
    <w:rsid w:val="009024E8"/>
    <w:rsid w:val="00903964"/>
    <w:rsid w:val="009040C9"/>
    <w:rsid w:val="0090478C"/>
    <w:rsid w:val="009057C6"/>
    <w:rsid w:val="00905B52"/>
    <w:rsid w:val="0090651D"/>
    <w:rsid w:val="00910A1E"/>
    <w:rsid w:val="00911115"/>
    <w:rsid w:val="00911B37"/>
    <w:rsid w:val="00911FF7"/>
    <w:rsid w:val="0091296D"/>
    <w:rsid w:val="00912F88"/>
    <w:rsid w:val="00913228"/>
    <w:rsid w:val="009132CD"/>
    <w:rsid w:val="009155B3"/>
    <w:rsid w:val="00915C76"/>
    <w:rsid w:val="00916467"/>
    <w:rsid w:val="0091764A"/>
    <w:rsid w:val="00920149"/>
    <w:rsid w:val="00920D48"/>
    <w:rsid w:val="009213C7"/>
    <w:rsid w:val="009222D0"/>
    <w:rsid w:val="0092243C"/>
    <w:rsid w:val="00922B25"/>
    <w:rsid w:val="009234EE"/>
    <w:rsid w:val="00923F47"/>
    <w:rsid w:val="009244F9"/>
    <w:rsid w:val="0092480B"/>
    <w:rsid w:val="00925B0F"/>
    <w:rsid w:val="00925F72"/>
    <w:rsid w:val="00925FD0"/>
    <w:rsid w:val="0092600A"/>
    <w:rsid w:val="009272A4"/>
    <w:rsid w:val="00927B8B"/>
    <w:rsid w:val="0093110C"/>
    <w:rsid w:val="009313BB"/>
    <w:rsid w:val="00931B44"/>
    <w:rsid w:val="00931F82"/>
    <w:rsid w:val="009321F0"/>
    <w:rsid w:val="009322BA"/>
    <w:rsid w:val="00932DA2"/>
    <w:rsid w:val="00934972"/>
    <w:rsid w:val="00934C28"/>
    <w:rsid w:val="00934D0A"/>
    <w:rsid w:val="00934ED5"/>
    <w:rsid w:val="009376CC"/>
    <w:rsid w:val="00937A72"/>
    <w:rsid w:val="0094075F"/>
    <w:rsid w:val="00940A18"/>
    <w:rsid w:val="0094159B"/>
    <w:rsid w:val="0094217A"/>
    <w:rsid w:val="00942F10"/>
    <w:rsid w:val="009441FF"/>
    <w:rsid w:val="009447A5"/>
    <w:rsid w:val="00944A36"/>
    <w:rsid w:val="00945966"/>
    <w:rsid w:val="00946255"/>
    <w:rsid w:val="00946C65"/>
    <w:rsid w:val="00946C85"/>
    <w:rsid w:val="00947BCE"/>
    <w:rsid w:val="00950598"/>
    <w:rsid w:val="0095083E"/>
    <w:rsid w:val="0095124A"/>
    <w:rsid w:val="00951552"/>
    <w:rsid w:val="00951652"/>
    <w:rsid w:val="00951C5B"/>
    <w:rsid w:val="00953479"/>
    <w:rsid w:val="00953AAF"/>
    <w:rsid w:val="0095420F"/>
    <w:rsid w:val="009543AE"/>
    <w:rsid w:val="009546CA"/>
    <w:rsid w:val="00954DE1"/>
    <w:rsid w:val="009551D4"/>
    <w:rsid w:val="009602C7"/>
    <w:rsid w:val="00960835"/>
    <w:rsid w:val="00961EC5"/>
    <w:rsid w:val="009627F0"/>
    <w:rsid w:val="009664AA"/>
    <w:rsid w:val="00970B11"/>
    <w:rsid w:val="009710CD"/>
    <w:rsid w:val="00971B80"/>
    <w:rsid w:val="00971CC3"/>
    <w:rsid w:val="009725F9"/>
    <w:rsid w:val="00973591"/>
    <w:rsid w:val="009754EE"/>
    <w:rsid w:val="009760B3"/>
    <w:rsid w:val="00976B12"/>
    <w:rsid w:val="00977437"/>
    <w:rsid w:val="00977D9A"/>
    <w:rsid w:val="009821D4"/>
    <w:rsid w:val="0098339C"/>
    <w:rsid w:val="00983C8A"/>
    <w:rsid w:val="00983F58"/>
    <w:rsid w:val="0098433D"/>
    <w:rsid w:val="0098474E"/>
    <w:rsid w:val="009855FC"/>
    <w:rsid w:val="00985FC4"/>
    <w:rsid w:val="00986D73"/>
    <w:rsid w:val="0098776A"/>
    <w:rsid w:val="00987F20"/>
    <w:rsid w:val="009902D7"/>
    <w:rsid w:val="00990480"/>
    <w:rsid w:val="00990597"/>
    <w:rsid w:val="009918DF"/>
    <w:rsid w:val="00991947"/>
    <w:rsid w:val="00991A06"/>
    <w:rsid w:val="00991F33"/>
    <w:rsid w:val="009926B2"/>
    <w:rsid w:val="00993942"/>
    <w:rsid w:val="00994B0B"/>
    <w:rsid w:val="0099564A"/>
    <w:rsid w:val="0099576A"/>
    <w:rsid w:val="0099640C"/>
    <w:rsid w:val="00997D6C"/>
    <w:rsid w:val="009A0EA7"/>
    <w:rsid w:val="009A1909"/>
    <w:rsid w:val="009A20A1"/>
    <w:rsid w:val="009A22E6"/>
    <w:rsid w:val="009A23B6"/>
    <w:rsid w:val="009A31A5"/>
    <w:rsid w:val="009A3396"/>
    <w:rsid w:val="009A3488"/>
    <w:rsid w:val="009A4106"/>
    <w:rsid w:val="009A51F1"/>
    <w:rsid w:val="009A5C0D"/>
    <w:rsid w:val="009A7B50"/>
    <w:rsid w:val="009A7B62"/>
    <w:rsid w:val="009B0B90"/>
    <w:rsid w:val="009B0E33"/>
    <w:rsid w:val="009B0FA6"/>
    <w:rsid w:val="009B2750"/>
    <w:rsid w:val="009B48DC"/>
    <w:rsid w:val="009B542C"/>
    <w:rsid w:val="009B5E46"/>
    <w:rsid w:val="009B6A7C"/>
    <w:rsid w:val="009B7C67"/>
    <w:rsid w:val="009C03B0"/>
    <w:rsid w:val="009C1517"/>
    <w:rsid w:val="009C25A5"/>
    <w:rsid w:val="009C277E"/>
    <w:rsid w:val="009C2EC1"/>
    <w:rsid w:val="009C44BF"/>
    <w:rsid w:val="009C46EB"/>
    <w:rsid w:val="009C54D7"/>
    <w:rsid w:val="009C57DA"/>
    <w:rsid w:val="009C6799"/>
    <w:rsid w:val="009C68AB"/>
    <w:rsid w:val="009C70E9"/>
    <w:rsid w:val="009C7E24"/>
    <w:rsid w:val="009D0E3C"/>
    <w:rsid w:val="009D11AB"/>
    <w:rsid w:val="009D1754"/>
    <w:rsid w:val="009D2052"/>
    <w:rsid w:val="009D492F"/>
    <w:rsid w:val="009D50B4"/>
    <w:rsid w:val="009D5BF5"/>
    <w:rsid w:val="009D5C62"/>
    <w:rsid w:val="009D699A"/>
    <w:rsid w:val="009D6CF0"/>
    <w:rsid w:val="009D700A"/>
    <w:rsid w:val="009D71D9"/>
    <w:rsid w:val="009D7F3E"/>
    <w:rsid w:val="009E0913"/>
    <w:rsid w:val="009E09E7"/>
    <w:rsid w:val="009E193B"/>
    <w:rsid w:val="009E1C51"/>
    <w:rsid w:val="009E2062"/>
    <w:rsid w:val="009E2B31"/>
    <w:rsid w:val="009E3125"/>
    <w:rsid w:val="009E4512"/>
    <w:rsid w:val="009E456E"/>
    <w:rsid w:val="009E7449"/>
    <w:rsid w:val="009E7799"/>
    <w:rsid w:val="009F239E"/>
    <w:rsid w:val="009F23C6"/>
    <w:rsid w:val="009F3229"/>
    <w:rsid w:val="009F3C57"/>
    <w:rsid w:val="009F4AC0"/>
    <w:rsid w:val="009F5525"/>
    <w:rsid w:val="009F5761"/>
    <w:rsid w:val="009F5B97"/>
    <w:rsid w:val="009F7660"/>
    <w:rsid w:val="00A008A9"/>
    <w:rsid w:val="00A00985"/>
    <w:rsid w:val="00A00D25"/>
    <w:rsid w:val="00A0124E"/>
    <w:rsid w:val="00A0225C"/>
    <w:rsid w:val="00A022C2"/>
    <w:rsid w:val="00A02AA3"/>
    <w:rsid w:val="00A02BDA"/>
    <w:rsid w:val="00A03928"/>
    <w:rsid w:val="00A04C52"/>
    <w:rsid w:val="00A07D25"/>
    <w:rsid w:val="00A12EEC"/>
    <w:rsid w:val="00A146C4"/>
    <w:rsid w:val="00A1528E"/>
    <w:rsid w:val="00A15DF0"/>
    <w:rsid w:val="00A177C6"/>
    <w:rsid w:val="00A203FA"/>
    <w:rsid w:val="00A20916"/>
    <w:rsid w:val="00A22A4A"/>
    <w:rsid w:val="00A22B51"/>
    <w:rsid w:val="00A23405"/>
    <w:rsid w:val="00A23B19"/>
    <w:rsid w:val="00A245FE"/>
    <w:rsid w:val="00A24AC5"/>
    <w:rsid w:val="00A24AEE"/>
    <w:rsid w:val="00A2661C"/>
    <w:rsid w:val="00A301AC"/>
    <w:rsid w:val="00A30BDA"/>
    <w:rsid w:val="00A31D35"/>
    <w:rsid w:val="00A33DEF"/>
    <w:rsid w:val="00A352F9"/>
    <w:rsid w:val="00A36F26"/>
    <w:rsid w:val="00A37727"/>
    <w:rsid w:val="00A37C40"/>
    <w:rsid w:val="00A40901"/>
    <w:rsid w:val="00A40AFB"/>
    <w:rsid w:val="00A42FB4"/>
    <w:rsid w:val="00A4338A"/>
    <w:rsid w:val="00A4355A"/>
    <w:rsid w:val="00A451C3"/>
    <w:rsid w:val="00A45258"/>
    <w:rsid w:val="00A4654D"/>
    <w:rsid w:val="00A470A9"/>
    <w:rsid w:val="00A47BA5"/>
    <w:rsid w:val="00A47F65"/>
    <w:rsid w:val="00A50015"/>
    <w:rsid w:val="00A50848"/>
    <w:rsid w:val="00A52542"/>
    <w:rsid w:val="00A52D58"/>
    <w:rsid w:val="00A53160"/>
    <w:rsid w:val="00A534D9"/>
    <w:rsid w:val="00A54F5D"/>
    <w:rsid w:val="00A5547B"/>
    <w:rsid w:val="00A55522"/>
    <w:rsid w:val="00A558AB"/>
    <w:rsid w:val="00A56225"/>
    <w:rsid w:val="00A56266"/>
    <w:rsid w:val="00A56570"/>
    <w:rsid w:val="00A56FA3"/>
    <w:rsid w:val="00A57254"/>
    <w:rsid w:val="00A608D8"/>
    <w:rsid w:val="00A61028"/>
    <w:rsid w:val="00A623D8"/>
    <w:rsid w:val="00A624E7"/>
    <w:rsid w:val="00A63624"/>
    <w:rsid w:val="00A63B65"/>
    <w:rsid w:val="00A642D0"/>
    <w:rsid w:val="00A64ADB"/>
    <w:rsid w:val="00A65758"/>
    <w:rsid w:val="00A6578B"/>
    <w:rsid w:val="00A65D25"/>
    <w:rsid w:val="00A663CB"/>
    <w:rsid w:val="00A67AF5"/>
    <w:rsid w:val="00A706BD"/>
    <w:rsid w:val="00A711DC"/>
    <w:rsid w:val="00A72942"/>
    <w:rsid w:val="00A735FD"/>
    <w:rsid w:val="00A73A85"/>
    <w:rsid w:val="00A73D36"/>
    <w:rsid w:val="00A75B3A"/>
    <w:rsid w:val="00A76F38"/>
    <w:rsid w:val="00A77345"/>
    <w:rsid w:val="00A77A35"/>
    <w:rsid w:val="00A7E18F"/>
    <w:rsid w:val="00A80583"/>
    <w:rsid w:val="00A80C2A"/>
    <w:rsid w:val="00A819E5"/>
    <w:rsid w:val="00A83AE6"/>
    <w:rsid w:val="00A840AB"/>
    <w:rsid w:val="00A84F16"/>
    <w:rsid w:val="00A85C1B"/>
    <w:rsid w:val="00A865BC"/>
    <w:rsid w:val="00A86AD6"/>
    <w:rsid w:val="00A87040"/>
    <w:rsid w:val="00A8750E"/>
    <w:rsid w:val="00A90369"/>
    <w:rsid w:val="00A941C6"/>
    <w:rsid w:val="00A943F6"/>
    <w:rsid w:val="00A94A60"/>
    <w:rsid w:val="00A95A18"/>
    <w:rsid w:val="00A9663D"/>
    <w:rsid w:val="00A96FEC"/>
    <w:rsid w:val="00A97DA7"/>
    <w:rsid w:val="00AA033A"/>
    <w:rsid w:val="00AA06EE"/>
    <w:rsid w:val="00AA07C7"/>
    <w:rsid w:val="00AA0FF0"/>
    <w:rsid w:val="00AA222E"/>
    <w:rsid w:val="00AA2406"/>
    <w:rsid w:val="00AA31AB"/>
    <w:rsid w:val="00AA31F8"/>
    <w:rsid w:val="00AA332B"/>
    <w:rsid w:val="00AA3A32"/>
    <w:rsid w:val="00AA4279"/>
    <w:rsid w:val="00AA44FB"/>
    <w:rsid w:val="00AA4FC9"/>
    <w:rsid w:val="00AA6920"/>
    <w:rsid w:val="00AA726D"/>
    <w:rsid w:val="00AB04EF"/>
    <w:rsid w:val="00AB19E0"/>
    <w:rsid w:val="00AB1ECA"/>
    <w:rsid w:val="00AB1F64"/>
    <w:rsid w:val="00AB2440"/>
    <w:rsid w:val="00AB24BB"/>
    <w:rsid w:val="00AB348A"/>
    <w:rsid w:val="00AB3E8F"/>
    <w:rsid w:val="00AB4CD4"/>
    <w:rsid w:val="00AB52BD"/>
    <w:rsid w:val="00AB532F"/>
    <w:rsid w:val="00AB6BEC"/>
    <w:rsid w:val="00AB6F18"/>
    <w:rsid w:val="00AB6F37"/>
    <w:rsid w:val="00AB7D9B"/>
    <w:rsid w:val="00AC1298"/>
    <w:rsid w:val="00AC13F0"/>
    <w:rsid w:val="00AC21B2"/>
    <w:rsid w:val="00AC3907"/>
    <w:rsid w:val="00AC3C58"/>
    <w:rsid w:val="00AC4F64"/>
    <w:rsid w:val="00AC54AA"/>
    <w:rsid w:val="00AC5A27"/>
    <w:rsid w:val="00AC5C31"/>
    <w:rsid w:val="00AC5E0D"/>
    <w:rsid w:val="00AC6984"/>
    <w:rsid w:val="00AC71E8"/>
    <w:rsid w:val="00AD036C"/>
    <w:rsid w:val="00AD087D"/>
    <w:rsid w:val="00AD1CCF"/>
    <w:rsid w:val="00AD2873"/>
    <w:rsid w:val="00AD28FA"/>
    <w:rsid w:val="00AD2F8E"/>
    <w:rsid w:val="00AD3C09"/>
    <w:rsid w:val="00AD3ECF"/>
    <w:rsid w:val="00AD46DA"/>
    <w:rsid w:val="00AD48A5"/>
    <w:rsid w:val="00AD616E"/>
    <w:rsid w:val="00AD7061"/>
    <w:rsid w:val="00AD7571"/>
    <w:rsid w:val="00AD77A9"/>
    <w:rsid w:val="00AD7920"/>
    <w:rsid w:val="00AE0499"/>
    <w:rsid w:val="00AE0575"/>
    <w:rsid w:val="00AE1782"/>
    <w:rsid w:val="00AE325E"/>
    <w:rsid w:val="00AE3A0C"/>
    <w:rsid w:val="00AE4545"/>
    <w:rsid w:val="00AE4B2D"/>
    <w:rsid w:val="00AE6D2E"/>
    <w:rsid w:val="00AE79FF"/>
    <w:rsid w:val="00AF050F"/>
    <w:rsid w:val="00AF0653"/>
    <w:rsid w:val="00AF10E7"/>
    <w:rsid w:val="00AF20C7"/>
    <w:rsid w:val="00AF233E"/>
    <w:rsid w:val="00AF2D4F"/>
    <w:rsid w:val="00AF2E0E"/>
    <w:rsid w:val="00AF4293"/>
    <w:rsid w:val="00AF5415"/>
    <w:rsid w:val="00AF5492"/>
    <w:rsid w:val="00AF5F65"/>
    <w:rsid w:val="00AF68EC"/>
    <w:rsid w:val="00B001FF"/>
    <w:rsid w:val="00B00732"/>
    <w:rsid w:val="00B00973"/>
    <w:rsid w:val="00B00A78"/>
    <w:rsid w:val="00B00F8C"/>
    <w:rsid w:val="00B01710"/>
    <w:rsid w:val="00B01BF3"/>
    <w:rsid w:val="00B01C17"/>
    <w:rsid w:val="00B01C4A"/>
    <w:rsid w:val="00B02322"/>
    <w:rsid w:val="00B03A7A"/>
    <w:rsid w:val="00B045B6"/>
    <w:rsid w:val="00B054A7"/>
    <w:rsid w:val="00B056B5"/>
    <w:rsid w:val="00B05CC4"/>
    <w:rsid w:val="00B06627"/>
    <w:rsid w:val="00B06805"/>
    <w:rsid w:val="00B0680E"/>
    <w:rsid w:val="00B068FD"/>
    <w:rsid w:val="00B13DF3"/>
    <w:rsid w:val="00B14AE1"/>
    <w:rsid w:val="00B14E3C"/>
    <w:rsid w:val="00B14FCC"/>
    <w:rsid w:val="00B15572"/>
    <w:rsid w:val="00B15674"/>
    <w:rsid w:val="00B159DE"/>
    <w:rsid w:val="00B16159"/>
    <w:rsid w:val="00B16E55"/>
    <w:rsid w:val="00B170B5"/>
    <w:rsid w:val="00B170B9"/>
    <w:rsid w:val="00B1743A"/>
    <w:rsid w:val="00B21246"/>
    <w:rsid w:val="00B22B94"/>
    <w:rsid w:val="00B24D55"/>
    <w:rsid w:val="00B258D4"/>
    <w:rsid w:val="00B26E79"/>
    <w:rsid w:val="00B30027"/>
    <w:rsid w:val="00B30067"/>
    <w:rsid w:val="00B32E22"/>
    <w:rsid w:val="00B34749"/>
    <w:rsid w:val="00B34AB9"/>
    <w:rsid w:val="00B34AD8"/>
    <w:rsid w:val="00B35157"/>
    <w:rsid w:val="00B351FF"/>
    <w:rsid w:val="00B35DC6"/>
    <w:rsid w:val="00B36580"/>
    <w:rsid w:val="00B36917"/>
    <w:rsid w:val="00B36EEB"/>
    <w:rsid w:val="00B37498"/>
    <w:rsid w:val="00B4092A"/>
    <w:rsid w:val="00B410A4"/>
    <w:rsid w:val="00B410F6"/>
    <w:rsid w:val="00B412CD"/>
    <w:rsid w:val="00B41ECF"/>
    <w:rsid w:val="00B41EE2"/>
    <w:rsid w:val="00B42640"/>
    <w:rsid w:val="00B43480"/>
    <w:rsid w:val="00B43C03"/>
    <w:rsid w:val="00B43C44"/>
    <w:rsid w:val="00B44CA3"/>
    <w:rsid w:val="00B45D95"/>
    <w:rsid w:val="00B46762"/>
    <w:rsid w:val="00B4741C"/>
    <w:rsid w:val="00B4757A"/>
    <w:rsid w:val="00B51556"/>
    <w:rsid w:val="00B52456"/>
    <w:rsid w:val="00B52AAB"/>
    <w:rsid w:val="00B54618"/>
    <w:rsid w:val="00B546D6"/>
    <w:rsid w:val="00B54D73"/>
    <w:rsid w:val="00B56354"/>
    <w:rsid w:val="00B579A4"/>
    <w:rsid w:val="00B606EF"/>
    <w:rsid w:val="00B607E1"/>
    <w:rsid w:val="00B60A3D"/>
    <w:rsid w:val="00B625FB"/>
    <w:rsid w:val="00B63BEF"/>
    <w:rsid w:val="00B66B93"/>
    <w:rsid w:val="00B66CB7"/>
    <w:rsid w:val="00B67394"/>
    <w:rsid w:val="00B6781D"/>
    <w:rsid w:val="00B67DA8"/>
    <w:rsid w:val="00B7160D"/>
    <w:rsid w:val="00B717E7"/>
    <w:rsid w:val="00B71A2C"/>
    <w:rsid w:val="00B71BD4"/>
    <w:rsid w:val="00B72860"/>
    <w:rsid w:val="00B7396E"/>
    <w:rsid w:val="00B74862"/>
    <w:rsid w:val="00B74E57"/>
    <w:rsid w:val="00B76D9A"/>
    <w:rsid w:val="00B76F99"/>
    <w:rsid w:val="00B77476"/>
    <w:rsid w:val="00B775C7"/>
    <w:rsid w:val="00B804A6"/>
    <w:rsid w:val="00B822CC"/>
    <w:rsid w:val="00B826EB"/>
    <w:rsid w:val="00B831CA"/>
    <w:rsid w:val="00B83327"/>
    <w:rsid w:val="00B834AA"/>
    <w:rsid w:val="00B83569"/>
    <w:rsid w:val="00B8426F"/>
    <w:rsid w:val="00B84D98"/>
    <w:rsid w:val="00B8626B"/>
    <w:rsid w:val="00B87390"/>
    <w:rsid w:val="00B90195"/>
    <w:rsid w:val="00B902EF"/>
    <w:rsid w:val="00B911AA"/>
    <w:rsid w:val="00B93E39"/>
    <w:rsid w:val="00B9410B"/>
    <w:rsid w:val="00B942E0"/>
    <w:rsid w:val="00B94BA5"/>
    <w:rsid w:val="00B95133"/>
    <w:rsid w:val="00B9550E"/>
    <w:rsid w:val="00B970D3"/>
    <w:rsid w:val="00BA01CC"/>
    <w:rsid w:val="00BA04F5"/>
    <w:rsid w:val="00BA1095"/>
    <w:rsid w:val="00BA1A47"/>
    <w:rsid w:val="00BA1C6D"/>
    <w:rsid w:val="00BA1E92"/>
    <w:rsid w:val="00BA2C8D"/>
    <w:rsid w:val="00BA3D90"/>
    <w:rsid w:val="00BA4297"/>
    <w:rsid w:val="00BA44D7"/>
    <w:rsid w:val="00BA457C"/>
    <w:rsid w:val="00BA463E"/>
    <w:rsid w:val="00BA4F28"/>
    <w:rsid w:val="00BA5466"/>
    <w:rsid w:val="00BA5A09"/>
    <w:rsid w:val="00BA605A"/>
    <w:rsid w:val="00BB037A"/>
    <w:rsid w:val="00BB12EE"/>
    <w:rsid w:val="00BB1832"/>
    <w:rsid w:val="00BB194E"/>
    <w:rsid w:val="00BB2CF9"/>
    <w:rsid w:val="00BB360B"/>
    <w:rsid w:val="00BB4F3A"/>
    <w:rsid w:val="00BB5053"/>
    <w:rsid w:val="00BB65D8"/>
    <w:rsid w:val="00BB709C"/>
    <w:rsid w:val="00BB7ABC"/>
    <w:rsid w:val="00BC0420"/>
    <w:rsid w:val="00BC28BF"/>
    <w:rsid w:val="00BC3C30"/>
    <w:rsid w:val="00BC41B0"/>
    <w:rsid w:val="00BC4799"/>
    <w:rsid w:val="00BC4BCB"/>
    <w:rsid w:val="00BC4DDB"/>
    <w:rsid w:val="00BC4F86"/>
    <w:rsid w:val="00BC5158"/>
    <w:rsid w:val="00BC536A"/>
    <w:rsid w:val="00BC59F9"/>
    <w:rsid w:val="00BC6D9C"/>
    <w:rsid w:val="00BC7438"/>
    <w:rsid w:val="00BC7A75"/>
    <w:rsid w:val="00BC7EA8"/>
    <w:rsid w:val="00BD07BD"/>
    <w:rsid w:val="00BD0DE1"/>
    <w:rsid w:val="00BD129B"/>
    <w:rsid w:val="00BD1E6B"/>
    <w:rsid w:val="00BD1E71"/>
    <w:rsid w:val="00BD2312"/>
    <w:rsid w:val="00BD2C50"/>
    <w:rsid w:val="00BD42B1"/>
    <w:rsid w:val="00BD47B9"/>
    <w:rsid w:val="00BD4A3A"/>
    <w:rsid w:val="00BD4D63"/>
    <w:rsid w:val="00BD53F8"/>
    <w:rsid w:val="00BD5608"/>
    <w:rsid w:val="00BD5E44"/>
    <w:rsid w:val="00BD6369"/>
    <w:rsid w:val="00BD69DE"/>
    <w:rsid w:val="00BD6FB0"/>
    <w:rsid w:val="00BD720A"/>
    <w:rsid w:val="00BE1493"/>
    <w:rsid w:val="00BE1C36"/>
    <w:rsid w:val="00BE1D38"/>
    <w:rsid w:val="00BE1D4D"/>
    <w:rsid w:val="00BE2398"/>
    <w:rsid w:val="00BE2677"/>
    <w:rsid w:val="00BE2A3B"/>
    <w:rsid w:val="00BE2F50"/>
    <w:rsid w:val="00BE4C42"/>
    <w:rsid w:val="00BE5070"/>
    <w:rsid w:val="00BE7060"/>
    <w:rsid w:val="00BE76A2"/>
    <w:rsid w:val="00BE7E1C"/>
    <w:rsid w:val="00BF017F"/>
    <w:rsid w:val="00BF0495"/>
    <w:rsid w:val="00BF123B"/>
    <w:rsid w:val="00BF12E2"/>
    <w:rsid w:val="00BF2124"/>
    <w:rsid w:val="00BF25BE"/>
    <w:rsid w:val="00BF2667"/>
    <w:rsid w:val="00BF27BD"/>
    <w:rsid w:val="00BF2F23"/>
    <w:rsid w:val="00BF41B7"/>
    <w:rsid w:val="00BF4870"/>
    <w:rsid w:val="00BF4BD9"/>
    <w:rsid w:val="00BF5549"/>
    <w:rsid w:val="00BF6DF0"/>
    <w:rsid w:val="00BF6E69"/>
    <w:rsid w:val="00BF7138"/>
    <w:rsid w:val="00C00815"/>
    <w:rsid w:val="00C00AC8"/>
    <w:rsid w:val="00C00F97"/>
    <w:rsid w:val="00C01290"/>
    <w:rsid w:val="00C0138F"/>
    <w:rsid w:val="00C0171F"/>
    <w:rsid w:val="00C026F7"/>
    <w:rsid w:val="00C03729"/>
    <w:rsid w:val="00C03BFC"/>
    <w:rsid w:val="00C03DE0"/>
    <w:rsid w:val="00C049AA"/>
    <w:rsid w:val="00C05A95"/>
    <w:rsid w:val="00C0632B"/>
    <w:rsid w:val="00C073A7"/>
    <w:rsid w:val="00C10AD8"/>
    <w:rsid w:val="00C10F03"/>
    <w:rsid w:val="00C11AB0"/>
    <w:rsid w:val="00C11B5B"/>
    <w:rsid w:val="00C160CC"/>
    <w:rsid w:val="00C17199"/>
    <w:rsid w:val="00C2056E"/>
    <w:rsid w:val="00C21A97"/>
    <w:rsid w:val="00C221EE"/>
    <w:rsid w:val="00C2230F"/>
    <w:rsid w:val="00C2256C"/>
    <w:rsid w:val="00C2309E"/>
    <w:rsid w:val="00C231B2"/>
    <w:rsid w:val="00C236F4"/>
    <w:rsid w:val="00C23718"/>
    <w:rsid w:val="00C23AB2"/>
    <w:rsid w:val="00C245C1"/>
    <w:rsid w:val="00C25029"/>
    <w:rsid w:val="00C2570A"/>
    <w:rsid w:val="00C25AD2"/>
    <w:rsid w:val="00C25C02"/>
    <w:rsid w:val="00C26233"/>
    <w:rsid w:val="00C26687"/>
    <w:rsid w:val="00C26E29"/>
    <w:rsid w:val="00C27505"/>
    <w:rsid w:val="00C2766B"/>
    <w:rsid w:val="00C277F4"/>
    <w:rsid w:val="00C27D26"/>
    <w:rsid w:val="00C27D9B"/>
    <w:rsid w:val="00C3037E"/>
    <w:rsid w:val="00C3104E"/>
    <w:rsid w:val="00C315CD"/>
    <w:rsid w:val="00C31A6B"/>
    <w:rsid w:val="00C31D6C"/>
    <w:rsid w:val="00C32081"/>
    <w:rsid w:val="00C321DD"/>
    <w:rsid w:val="00C3225C"/>
    <w:rsid w:val="00C33063"/>
    <w:rsid w:val="00C33197"/>
    <w:rsid w:val="00C373A3"/>
    <w:rsid w:val="00C40189"/>
    <w:rsid w:val="00C408E2"/>
    <w:rsid w:val="00C43C8C"/>
    <w:rsid w:val="00C44E3D"/>
    <w:rsid w:val="00C4505F"/>
    <w:rsid w:val="00C45276"/>
    <w:rsid w:val="00C456C2"/>
    <w:rsid w:val="00C468D0"/>
    <w:rsid w:val="00C46A23"/>
    <w:rsid w:val="00C46B5C"/>
    <w:rsid w:val="00C47B40"/>
    <w:rsid w:val="00C47C9D"/>
    <w:rsid w:val="00C47EEF"/>
    <w:rsid w:val="00C50826"/>
    <w:rsid w:val="00C5098B"/>
    <w:rsid w:val="00C50E70"/>
    <w:rsid w:val="00C51243"/>
    <w:rsid w:val="00C51706"/>
    <w:rsid w:val="00C51707"/>
    <w:rsid w:val="00C51741"/>
    <w:rsid w:val="00C51EEE"/>
    <w:rsid w:val="00C53459"/>
    <w:rsid w:val="00C5465A"/>
    <w:rsid w:val="00C54679"/>
    <w:rsid w:val="00C54956"/>
    <w:rsid w:val="00C57278"/>
    <w:rsid w:val="00C57C4A"/>
    <w:rsid w:val="00C61173"/>
    <w:rsid w:val="00C620C3"/>
    <w:rsid w:val="00C6277F"/>
    <w:rsid w:val="00C6363D"/>
    <w:rsid w:val="00C63D3F"/>
    <w:rsid w:val="00C655DB"/>
    <w:rsid w:val="00C659F8"/>
    <w:rsid w:val="00C667EB"/>
    <w:rsid w:val="00C667F1"/>
    <w:rsid w:val="00C67440"/>
    <w:rsid w:val="00C67505"/>
    <w:rsid w:val="00C70ED6"/>
    <w:rsid w:val="00C71674"/>
    <w:rsid w:val="00C716CE"/>
    <w:rsid w:val="00C721F0"/>
    <w:rsid w:val="00C725DC"/>
    <w:rsid w:val="00C74F0A"/>
    <w:rsid w:val="00C75B87"/>
    <w:rsid w:val="00C77190"/>
    <w:rsid w:val="00C77744"/>
    <w:rsid w:val="00C8093E"/>
    <w:rsid w:val="00C824AB"/>
    <w:rsid w:val="00C8265D"/>
    <w:rsid w:val="00C82B18"/>
    <w:rsid w:val="00C82EA8"/>
    <w:rsid w:val="00C831A0"/>
    <w:rsid w:val="00C838E6"/>
    <w:rsid w:val="00C85BCD"/>
    <w:rsid w:val="00C90455"/>
    <w:rsid w:val="00C909CD"/>
    <w:rsid w:val="00C91578"/>
    <w:rsid w:val="00C93977"/>
    <w:rsid w:val="00C94330"/>
    <w:rsid w:val="00C9502F"/>
    <w:rsid w:val="00C95326"/>
    <w:rsid w:val="00C954CA"/>
    <w:rsid w:val="00C958C1"/>
    <w:rsid w:val="00C979F5"/>
    <w:rsid w:val="00C97EE9"/>
    <w:rsid w:val="00CA002C"/>
    <w:rsid w:val="00CA0499"/>
    <w:rsid w:val="00CA0870"/>
    <w:rsid w:val="00CA0BBE"/>
    <w:rsid w:val="00CA0E66"/>
    <w:rsid w:val="00CA1885"/>
    <w:rsid w:val="00CA3F69"/>
    <w:rsid w:val="00CA654A"/>
    <w:rsid w:val="00CA6633"/>
    <w:rsid w:val="00CA670B"/>
    <w:rsid w:val="00CA6F2D"/>
    <w:rsid w:val="00CB045B"/>
    <w:rsid w:val="00CB05CA"/>
    <w:rsid w:val="00CB16E8"/>
    <w:rsid w:val="00CB1915"/>
    <w:rsid w:val="00CB2447"/>
    <w:rsid w:val="00CB28D0"/>
    <w:rsid w:val="00CB2F2A"/>
    <w:rsid w:val="00CB46F0"/>
    <w:rsid w:val="00CB561E"/>
    <w:rsid w:val="00CB7295"/>
    <w:rsid w:val="00CC17A0"/>
    <w:rsid w:val="00CC34D0"/>
    <w:rsid w:val="00CC3A5A"/>
    <w:rsid w:val="00CC3A5B"/>
    <w:rsid w:val="00CC3AD1"/>
    <w:rsid w:val="00CC3DDA"/>
    <w:rsid w:val="00CC3F9A"/>
    <w:rsid w:val="00CC497B"/>
    <w:rsid w:val="00CC5807"/>
    <w:rsid w:val="00CC5B20"/>
    <w:rsid w:val="00CC5CE1"/>
    <w:rsid w:val="00CC7520"/>
    <w:rsid w:val="00CC7C27"/>
    <w:rsid w:val="00CD02B6"/>
    <w:rsid w:val="00CD1EAF"/>
    <w:rsid w:val="00CD264D"/>
    <w:rsid w:val="00CD4306"/>
    <w:rsid w:val="00CD4DAA"/>
    <w:rsid w:val="00CD62B9"/>
    <w:rsid w:val="00CD66FC"/>
    <w:rsid w:val="00CD7418"/>
    <w:rsid w:val="00CD7A67"/>
    <w:rsid w:val="00CE2BC9"/>
    <w:rsid w:val="00CE380A"/>
    <w:rsid w:val="00CE4638"/>
    <w:rsid w:val="00CE467A"/>
    <w:rsid w:val="00CE4738"/>
    <w:rsid w:val="00CE5322"/>
    <w:rsid w:val="00CE5CE8"/>
    <w:rsid w:val="00CE6218"/>
    <w:rsid w:val="00CE678C"/>
    <w:rsid w:val="00CE6D1B"/>
    <w:rsid w:val="00CF0142"/>
    <w:rsid w:val="00CF0EC6"/>
    <w:rsid w:val="00CF1440"/>
    <w:rsid w:val="00CF1546"/>
    <w:rsid w:val="00CF1632"/>
    <w:rsid w:val="00CF423C"/>
    <w:rsid w:val="00CF45CB"/>
    <w:rsid w:val="00CF460A"/>
    <w:rsid w:val="00CF498A"/>
    <w:rsid w:val="00CF539B"/>
    <w:rsid w:val="00CF5B6B"/>
    <w:rsid w:val="00CF5C07"/>
    <w:rsid w:val="00CF6DD6"/>
    <w:rsid w:val="00D00026"/>
    <w:rsid w:val="00D015EC"/>
    <w:rsid w:val="00D02117"/>
    <w:rsid w:val="00D0387A"/>
    <w:rsid w:val="00D03C8E"/>
    <w:rsid w:val="00D053EC"/>
    <w:rsid w:val="00D053F3"/>
    <w:rsid w:val="00D05CC6"/>
    <w:rsid w:val="00D05E96"/>
    <w:rsid w:val="00D06B34"/>
    <w:rsid w:val="00D07791"/>
    <w:rsid w:val="00D07D5D"/>
    <w:rsid w:val="00D10500"/>
    <w:rsid w:val="00D10DAE"/>
    <w:rsid w:val="00D11C74"/>
    <w:rsid w:val="00D1281D"/>
    <w:rsid w:val="00D14379"/>
    <w:rsid w:val="00D145B7"/>
    <w:rsid w:val="00D16127"/>
    <w:rsid w:val="00D164CA"/>
    <w:rsid w:val="00D16589"/>
    <w:rsid w:val="00D17A01"/>
    <w:rsid w:val="00D17D37"/>
    <w:rsid w:val="00D2055E"/>
    <w:rsid w:val="00D20BDA"/>
    <w:rsid w:val="00D21D1E"/>
    <w:rsid w:val="00D223AA"/>
    <w:rsid w:val="00D248CA"/>
    <w:rsid w:val="00D25056"/>
    <w:rsid w:val="00D260B1"/>
    <w:rsid w:val="00D263BF"/>
    <w:rsid w:val="00D26BA6"/>
    <w:rsid w:val="00D275B9"/>
    <w:rsid w:val="00D30A84"/>
    <w:rsid w:val="00D31AC9"/>
    <w:rsid w:val="00D324C4"/>
    <w:rsid w:val="00D32505"/>
    <w:rsid w:val="00D3365E"/>
    <w:rsid w:val="00D34016"/>
    <w:rsid w:val="00D34E4A"/>
    <w:rsid w:val="00D35C06"/>
    <w:rsid w:val="00D35E12"/>
    <w:rsid w:val="00D36C93"/>
    <w:rsid w:val="00D3716A"/>
    <w:rsid w:val="00D37AC5"/>
    <w:rsid w:val="00D3D993"/>
    <w:rsid w:val="00D401AC"/>
    <w:rsid w:val="00D43439"/>
    <w:rsid w:val="00D44764"/>
    <w:rsid w:val="00D4562C"/>
    <w:rsid w:val="00D46392"/>
    <w:rsid w:val="00D50430"/>
    <w:rsid w:val="00D51AAD"/>
    <w:rsid w:val="00D521F9"/>
    <w:rsid w:val="00D52244"/>
    <w:rsid w:val="00D53644"/>
    <w:rsid w:val="00D54E08"/>
    <w:rsid w:val="00D55FE8"/>
    <w:rsid w:val="00D5735F"/>
    <w:rsid w:val="00D57C42"/>
    <w:rsid w:val="00D61194"/>
    <w:rsid w:val="00D611E9"/>
    <w:rsid w:val="00D61910"/>
    <w:rsid w:val="00D627AA"/>
    <w:rsid w:val="00D62DC1"/>
    <w:rsid w:val="00D62E14"/>
    <w:rsid w:val="00D6308D"/>
    <w:rsid w:val="00D63184"/>
    <w:rsid w:val="00D639AC"/>
    <w:rsid w:val="00D64774"/>
    <w:rsid w:val="00D64C20"/>
    <w:rsid w:val="00D6525F"/>
    <w:rsid w:val="00D659F9"/>
    <w:rsid w:val="00D669F3"/>
    <w:rsid w:val="00D67CD9"/>
    <w:rsid w:val="00D67D19"/>
    <w:rsid w:val="00D7054C"/>
    <w:rsid w:val="00D71653"/>
    <w:rsid w:val="00D72990"/>
    <w:rsid w:val="00D73F46"/>
    <w:rsid w:val="00D74454"/>
    <w:rsid w:val="00D76D2D"/>
    <w:rsid w:val="00D777AD"/>
    <w:rsid w:val="00D77EB0"/>
    <w:rsid w:val="00D801DA"/>
    <w:rsid w:val="00D802A9"/>
    <w:rsid w:val="00D81263"/>
    <w:rsid w:val="00D81368"/>
    <w:rsid w:val="00D83512"/>
    <w:rsid w:val="00D83E3F"/>
    <w:rsid w:val="00D8605D"/>
    <w:rsid w:val="00D8613E"/>
    <w:rsid w:val="00D862B0"/>
    <w:rsid w:val="00D8659B"/>
    <w:rsid w:val="00D87458"/>
    <w:rsid w:val="00D876E6"/>
    <w:rsid w:val="00D87939"/>
    <w:rsid w:val="00D87EAF"/>
    <w:rsid w:val="00D90988"/>
    <w:rsid w:val="00D9105D"/>
    <w:rsid w:val="00D91679"/>
    <w:rsid w:val="00D92272"/>
    <w:rsid w:val="00D92C31"/>
    <w:rsid w:val="00D934AB"/>
    <w:rsid w:val="00D937E3"/>
    <w:rsid w:val="00D93F80"/>
    <w:rsid w:val="00D943A3"/>
    <w:rsid w:val="00D96494"/>
    <w:rsid w:val="00D9690E"/>
    <w:rsid w:val="00D96B2C"/>
    <w:rsid w:val="00D9730A"/>
    <w:rsid w:val="00DA0D23"/>
    <w:rsid w:val="00DA1EF2"/>
    <w:rsid w:val="00DA340E"/>
    <w:rsid w:val="00DA3D3E"/>
    <w:rsid w:val="00DA3DC0"/>
    <w:rsid w:val="00DA4954"/>
    <w:rsid w:val="00DA4ACE"/>
    <w:rsid w:val="00DA4ADC"/>
    <w:rsid w:val="00DA7DBB"/>
    <w:rsid w:val="00DB0171"/>
    <w:rsid w:val="00DB01E2"/>
    <w:rsid w:val="00DB0A66"/>
    <w:rsid w:val="00DB2048"/>
    <w:rsid w:val="00DB3A60"/>
    <w:rsid w:val="00DB3FFF"/>
    <w:rsid w:val="00DB4D33"/>
    <w:rsid w:val="00DB507D"/>
    <w:rsid w:val="00DB51B1"/>
    <w:rsid w:val="00DB65F5"/>
    <w:rsid w:val="00DC0264"/>
    <w:rsid w:val="00DC0267"/>
    <w:rsid w:val="00DC04BA"/>
    <w:rsid w:val="00DC2CC9"/>
    <w:rsid w:val="00DC3480"/>
    <w:rsid w:val="00DC36A7"/>
    <w:rsid w:val="00DC461A"/>
    <w:rsid w:val="00DC5D32"/>
    <w:rsid w:val="00DC607E"/>
    <w:rsid w:val="00DC65D8"/>
    <w:rsid w:val="00DC688F"/>
    <w:rsid w:val="00DC763B"/>
    <w:rsid w:val="00DD05AB"/>
    <w:rsid w:val="00DD06AA"/>
    <w:rsid w:val="00DD1118"/>
    <w:rsid w:val="00DD131C"/>
    <w:rsid w:val="00DD1CB0"/>
    <w:rsid w:val="00DD34AF"/>
    <w:rsid w:val="00DD4FD1"/>
    <w:rsid w:val="00DD52AA"/>
    <w:rsid w:val="00DD6031"/>
    <w:rsid w:val="00DD6783"/>
    <w:rsid w:val="00DD73D6"/>
    <w:rsid w:val="00DD74D8"/>
    <w:rsid w:val="00DD7631"/>
    <w:rsid w:val="00DD7C0D"/>
    <w:rsid w:val="00DD7E0F"/>
    <w:rsid w:val="00DE037D"/>
    <w:rsid w:val="00DE0F5F"/>
    <w:rsid w:val="00DE1F8E"/>
    <w:rsid w:val="00DE23F1"/>
    <w:rsid w:val="00DE266D"/>
    <w:rsid w:val="00DE2B26"/>
    <w:rsid w:val="00DE2B43"/>
    <w:rsid w:val="00DE3226"/>
    <w:rsid w:val="00DE3938"/>
    <w:rsid w:val="00DE4391"/>
    <w:rsid w:val="00DE478C"/>
    <w:rsid w:val="00DE485D"/>
    <w:rsid w:val="00DE600E"/>
    <w:rsid w:val="00DE682F"/>
    <w:rsid w:val="00DE6CB0"/>
    <w:rsid w:val="00DE7569"/>
    <w:rsid w:val="00DE793C"/>
    <w:rsid w:val="00DF08A7"/>
    <w:rsid w:val="00DF08A8"/>
    <w:rsid w:val="00DF1E19"/>
    <w:rsid w:val="00DF1F44"/>
    <w:rsid w:val="00DF336E"/>
    <w:rsid w:val="00DF3A14"/>
    <w:rsid w:val="00DF4078"/>
    <w:rsid w:val="00DF4E3D"/>
    <w:rsid w:val="00DF4F21"/>
    <w:rsid w:val="00DF58A1"/>
    <w:rsid w:val="00DF6B66"/>
    <w:rsid w:val="00DF6D49"/>
    <w:rsid w:val="00E01FB3"/>
    <w:rsid w:val="00E02209"/>
    <w:rsid w:val="00E0251D"/>
    <w:rsid w:val="00E027D0"/>
    <w:rsid w:val="00E03C93"/>
    <w:rsid w:val="00E03DF2"/>
    <w:rsid w:val="00E043EC"/>
    <w:rsid w:val="00E052F2"/>
    <w:rsid w:val="00E05E38"/>
    <w:rsid w:val="00E0603C"/>
    <w:rsid w:val="00E0734C"/>
    <w:rsid w:val="00E078D2"/>
    <w:rsid w:val="00E10065"/>
    <w:rsid w:val="00E10406"/>
    <w:rsid w:val="00E11DC0"/>
    <w:rsid w:val="00E13860"/>
    <w:rsid w:val="00E14649"/>
    <w:rsid w:val="00E14796"/>
    <w:rsid w:val="00E15C17"/>
    <w:rsid w:val="00E16301"/>
    <w:rsid w:val="00E16F80"/>
    <w:rsid w:val="00E17951"/>
    <w:rsid w:val="00E20179"/>
    <w:rsid w:val="00E209EE"/>
    <w:rsid w:val="00E214F0"/>
    <w:rsid w:val="00E21D97"/>
    <w:rsid w:val="00E21DED"/>
    <w:rsid w:val="00E24ECB"/>
    <w:rsid w:val="00E25E1F"/>
    <w:rsid w:val="00E26E36"/>
    <w:rsid w:val="00E271F7"/>
    <w:rsid w:val="00E3009E"/>
    <w:rsid w:val="00E3056F"/>
    <w:rsid w:val="00E31DA4"/>
    <w:rsid w:val="00E31DB2"/>
    <w:rsid w:val="00E331A3"/>
    <w:rsid w:val="00E332A6"/>
    <w:rsid w:val="00E3330C"/>
    <w:rsid w:val="00E33AF8"/>
    <w:rsid w:val="00E33C10"/>
    <w:rsid w:val="00E35465"/>
    <w:rsid w:val="00E36E71"/>
    <w:rsid w:val="00E37539"/>
    <w:rsid w:val="00E40DC8"/>
    <w:rsid w:val="00E41FB1"/>
    <w:rsid w:val="00E424FA"/>
    <w:rsid w:val="00E4264D"/>
    <w:rsid w:val="00E434CA"/>
    <w:rsid w:val="00E44E83"/>
    <w:rsid w:val="00E4622F"/>
    <w:rsid w:val="00E465A1"/>
    <w:rsid w:val="00E46711"/>
    <w:rsid w:val="00E46E25"/>
    <w:rsid w:val="00E47063"/>
    <w:rsid w:val="00E50662"/>
    <w:rsid w:val="00E50DDA"/>
    <w:rsid w:val="00E51454"/>
    <w:rsid w:val="00E517EE"/>
    <w:rsid w:val="00E520C7"/>
    <w:rsid w:val="00E523CE"/>
    <w:rsid w:val="00E5325C"/>
    <w:rsid w:val="00E533CD"/>
    <w:rsid w:val="00E53B80"/>
    <w:rsid w:val="00E540F9"/>
    <w:rsid w:val="00E56461"/>
    <w:rsid w:val="00E56D1B"/>
    <w:rsid w:val="00E57A40"/>
    <w:rsid w:val="00E609B5"/>
    <w:rsid w:val="00E60EDC"/>
    <w:rsid w:val="00E612AA"/>
    <w:rsid w:val="00E61486"/>
    <w:rsid w:val="00E64991"/>
    <w:rsid w:val="00E653DA"/>
    <w:rsid w:val="00E65E02"/>
    <w:rsid w:val="00E663B1"/>
    <w:rsid w:val="00E674A2"/>
    <w:rsid w:val="00E6758E"/>
    <w:rsid w:val="00E70732"/>
    <w:rsid w:val="00E716EF"/>
    <w:rsid w:val="00E71BE1"/>
    <w:rsid w:val="00E74BFE"/>
    <w:rsid w:val="00E7578C"/>
    <w:rsid w:val="00E76664"/>
    <w:rsid w:val="00E7754A"/>
    <w:rsid w:val="00E77964"/>
    <w:rsid w:val="00E80388"/>
    <w:rsid w:val="00E81016"/>
    <w:rsid w:val="00E8568D"/>
    <w:rsid w:val="00E85D17"/>
    <w:rsid w:val="00E87E92"/>
    <w:rsid w:val="00E902C1"/>
    <w:rsid w:val="00E9099C"/>
    <w:rsid w:val="00E90AFC"/>
    <w:rsid w:val="00E91FC4"/>
    <w:rsid w:val="00E92950"/>
    <w:rsid w:val="00E930AF"/>
    <w:rsid w:val="00E93896"/>
    <w:rsid w:val="00E94280"/>
    <w:rsid w:val="00E9480A"/>
    <w:rsid w:val="00E94C91"/>
    <w:rsid w:val="00E94FC4"/>
    <w:rsid w:val="00E9550C"/>
    <w:rsid w:val="00E95AD5"/>
    <w:rsid w:val="00E960E6"/>
    <w:rsid w:val="00E96388"/>
    <w:rsid w:val="00E97EA6"/>
    <w:rsid w:val="00EA0D0D"/>
    <w:rsid w:val="00EA1A20"/>
    <w:rsid w:val="00EA56BD"/>
    <w:rsid w:val="00EA61D0"/>
    <w:rsid w:val="00EA6663"/>
    <w:rsid w:val="00EA70C8"/>
    <w:rsid w:val="00EB03DE"/>
    <w:rsid w:val="00EB2B30"/>
    <w:rsid w:val="00EB36FE"/>
    <w:rsid w:val="00EB4F3B"/>
    <w:rsid w:val="00EB5E2D"/>
    <w:rsid w:val="00EB6C01"/>
    <w:rsid w:val="00EB72BE"/>
    <w:rsid w:val="00EC0A34"/>
    <w:rsid w:val="00EC0BFD"/>
    <w:rsid w:val="00EC1A0D"/>
    <w:rsid w:val="00EC273D"/>
    <w:rsid w:val="00EC3D43"/>
    <w:rsid w:val="00EC4002"/>
    <w:rsid w:val="00EC4410"/>
    <w:rsid w:val="00EC4948"/>
    <w:rsid w:val="00EC4B66"/>
    <w:rsid w:val="00EC4D47"/>
    <w:rsid w:val="00EC626C"/>
    <w:rsid w:val="00EC6709"/>
    <w:rsid w:val="00EC6FB5"/>
    <w:rsid w:val="00EC7593"/>
    <w:rsid w:val="00EC7A1B"/>
    <w:rsid w:val="00ED3E81"/>
    <w:rsid w:val="00ED456C"/>
    <w:rsid w:val="00ED492D"/>
    <w:rsid w:val="00ED497E"/>
    <w:rsid w:val="00ED5A26"/>
    <w:rsid w:val="00ED5EE0"/>
    <w:rsid w:val="00ED6BDE"/>
    <w:rsid w:val="00ED7265"/>
    <w:rsid w:val="00ED72AD"/>
    <w:rsid w:val="00ED7FDE"/>
    <w:rsid w:val="00EE064B"/>
    <w:rsid w:val="00EE1F74"/>
    <w:rsid w:val="00EE298C"/>
    <w:rsid w:val="00EE2A8B"/>
    <w:rsid w:val="00EE360B"/>
    <w:rsid w:val="00EE367F"/>
    <w:rsid w:val="00EE4B05"/>
    <w:rsid w:val="00EE5964"/>
    <w:rsid w:val="00EE5FAA"/>
    <w:rsid w:val="00EE6F5D"/>
    <w:rsid w:val="00EE724D"/>
    <w:rsid w:val="00EF06FD"/>
    <w:rsid w:val="00EF1581"/>
    <w:rsid w:val="00EF158F"/>
    <w:rsid w:val="00EF16F2"/>
    <w:rsid w:val="00EF32A7"/>
    <w:rsid w:val="00EF3BAD"/>
    <w:rsid w:val="00EF4932"/>
    <w:rsid w:val="00EF4A8D"/>
    <w:rsid w:val="00EF5AC3"/>
    <w:rsid w:val="00EF7B27"/>
    <w:rsid w:val="00EF7E4E"/>
    <w:rsid w:val="00F005BA"/>
    <w:rsid w:val="00F010AD"/>
    <w:rsid w:val="00F0204B"/>
    <w:rsid w:val="00F0205B"/>
    <w:rsid w:val="00F021C0"/>
    <w:rsid w:val="00F038FB"/>
    <w:rsid w:val="00F03C5C"/>
    <w:rsid w:val="00F054CC"/>
    <w:rsid w:val="00F05D5F"/>
    <w:rsid w:val="00F0638A"/>
    <w:rsid w:val="00F06AB6"/>
    <w:rsid w:val="00F07480"/>
    <w:rsid w:val="00F07B94"/>
    <w:rsid w:val="00F10091"/>
    <w:rsid w:val="00F10426"/>
    <w:rsid w:val="00F11677"/>
    <w:rsid w:val="00F134AB"/>
    <w:rsid w:val="00F14157"/>
    <w:rsid w:val="00F14C5E"/>
    <w:rsid w:val="00F15FE7"/>
    <w:rsid w:val="00F16808"/>
    <w:rsid w:val="00F17680"/>
    <w:rsid w:val="00F2086A"/>
    <w:rsid w:val="00F20AD5"/>
    <w:rsid w:val="00F210E8"/>
    <w:rsid w:val="00F21638"/>
    <w:rsid w:val="00F2186B"/>
    <w:rsid w:val="00F22F70"/>
    <w:rsid w:val="00F24A91"/>
    <w:rsid w:val="00F25881"/>
    <w:rsid w:val="00F26387"/>
    <w:rsid w:val="00F3160E"/>
    <w:rsid w:val="00F31B61"/>
    <w:rsid w:val="00F32493"/>
    <w:rsid w:val="00F34ADA"/>
    <w:rsid w:val="00F35491"/>
    <w:rsid w:val="00F373F8"/>
    <w:rsid w:val="00F37F13"/>
    <w:rsid w:val="00F40290"/>
    <w:rsid w:val="00F40744"/>
    <w:rsid w:val="00F41D46"/>
    <w:rsid w:val="00F43888"/>
    <w:rsid w:val="00F4463C"/>
    <w:rsid w:val="00F44D66"/>
    <w:rsid w:val="00F44E82"/>
    <w:rsid w:val="00F45211"/>
    <w:rsid w:val="00F4582F"/>
    <w:rsid w:val="00F467A4"/>
    <w:rsid w:val="00F4693B"/>
    <w:rsid w:val="00F47065"/>
    <w:rsid w:val="00F50762"/>
    <w:rsid w:val="00F50F9C"/>
    <w:rsid w:val="00F51102"/>
    <w:rsid w:val="00F51D3F"/>
    <w:rsid w:val="00F52820"/>
    <w:rsid w:val="00F52DAD"/>
    <w:rsid w:val="00F5330A"/>
    <w:rsid w:val="00F534B1"/>
    <w:rsid w:val="00F53DDE"/>
    <w:rsid w:val="00F55DF1"/>
    <w:rsid w:val="00F56B73"/>
    <w:rsid w:val="00F56BCA"/>
    <w:rsid w:val="00F606E7"/>
    <w:rsid w:val="00F60B17"/>
    <w:rsid w:val="00F60BD6"/>
    <w:rsid w:val="00F6100E"/>
    <w:rsid w:val="00F61B8A"/>
    <w:rsid w:val="00F62176"/>
    <w:rsid w:val="00F62687"/>
    <w:rsid w:val="00F62DC0"/>
    <w:rsid w:val="00F63728"/>
    <w:rsid w:val="00F64E09"/>
    <w:rsid w:val="00F6562F"/>
    <w:rsid w:val="00F663B5"/>
    <w:rsid w:val="00F669DE"/>
    <w:rsid w:val="00F66DAA"/>
    <w:rsid w:val="00F6737C"/>
    <w:rsid w:val="00F709B1"/>
    <w:rsid w:val="00F712E8"/>
    <w:rsid w:val="00F71CA4"/>
    <w:rsid w:val="00F72BD7"/>
    <w:rsid w:val="00F72D30"/>
    <w:rsid w:val="00F72EF6"/>
    <w:rsid w:val="00F73398"/>
    <w:rsid w:val="00F73D4B"/>
    <w:rsid w:val="00F74F70"/>
    <w:rsid w:val="00F75A9C"/>
    <w:rsid w:val="00F815F9"/>
    <w:rsid w:val="00F81C2A"/>
    <w:rsid w:val="00F81D3F"/>
    <w:rsid w:val="00F82F0A"/>
    <w:rsid w:val="00F834D0"/>
    <w:rsid w:val="00F858BB"/>
    <w:rsid w:val="00F866CA"/>
    <w:rsid w:val="00F8776B"/>
    <w:rsid w:val="00F87BE2"/>
    <w:rsid w:val="00F905F9"/>
    <w:rsid w:val="00F90688"/>
    <w:rsid w:val="00F90E8C"/>
    <w:rsid w:val="00F9163C"/>
    <w:rsid w:val="00F918C0"/>
    <w:rsid w:val="00F91B6E"/>
    <w:rsid w:val="00F92449"/>
    <w:rsid w:val="00F924F1"/>
    <w:rsid w:val="00F9442D"/>
    <w:rsid w:val="00F946AD"/>
    <w:rsid w:val="00F94A66"/>
    <w:rsid w:val="00F94C13"/>
    <w:rsid w:val="00F95246"/>
    <w:rsid w:val="00F9528D"/>
    <w:rsid w:val="00F97C0B"/>
    <w:rsid w:val="00FA1FEF"/>
    <w:rsid w:val="00FA22BD"/>
    <w:rsid w:val="00FA2578"/>
    <w:rsid w:val="00FA27F8"/>
    <w:rsid w:val="00FA34CA"/>
    <w:rsid w:val="00FA3718"/>
    <w:rsid w:val="00FA37B1"/>
    <w:rsid w:val="00FA423E"/>
    <w:rsid w:val="00FA4BBE"/>
    <w:rsid w:val="00FA5F51"/>
    <w:rsid w:val="00FA617B"/>
    <w:rsid w:val="00FB0065"/>
    <w:rsid w:val="00FB08A6"/>
    <w:rsid w:val="00FB093B"/>
    <w:rsid w:val="00FB0B6E"/>
    <w:rsid w:val="00FB0D49"/>
    <w:rsid w:val="00FB1138"/>
    <w:rsid w:val="00FB2307"/>
    <w:rsid w:val="00FB373D"/>
    <w:rsid w:val="00FB3A0F"/>
    <w:rsid w:val="00FB41C7"/>
    <w:rsid w:val="00FB42C6"/>
    <w:rsid w:val="00FB6229"/>
    <w:rsid w:val="00FB623F"/>
    <w:rsid w:val="00FB63A7"/>
    <w:rsid w:val="00FB69CE"/>
    <w:rsid w:val="00FB7341"/>
    <w:rsid w:val="00FC04C2"/>
    <w:rsid w:val="00FC1838"/>
    <w:rsid w:val="00FC313E"/>
    <w:rsid w:val="00FC353A"/>
    <w:rsid w:val="00FC3B3C"/>
    <w:rsid w:val="00FC47AC"/>
    <w:rsid w:val="00FC4DB2"/>
    <w:rsid w:val="00FC5CA4"/>
    <w:rsid w:val="00FC6165"/>
    <w:rsid w:val="00FD0438"/>
    <w:rsid w:val="00FD0508"/>
    <w:rsid w:val="00FD0FF2"/>
    <w:rsid w:val="00FD2346"/>
    <w:rsid w:val="00FD35C6"/>
    <w:rsid w:val="00FD3B14"/>
    <w:rsid w:val="00FD4244"/>
    <w:rsid w:val="00FD46CE"/>
    <w:rsid w:val="00FD50E2"/>
    <w:rsid w:val="00FD5694"/>
    <w:rsid w:val="00FD58E2"/>
    <w:rsid w:val="00FD64D4"/>
    <w:rsid w:val="00FD68E3"/>
    <w:rsid w:val="00FD750B"/>
    <w:rsid w:val="00FE0551"/>
    <w:rsid w:val="00FE1AFA"/>
    <w:rsid w:val="00FE1B81"/>
    <w:rsid w:val="00FE285D"/>
    <w:rsid w:val="00FE3408"/>
    <w:rsid w:val="00FE5E90"/>
    <w:rsid w:val="00FE657D"/>
    <w:rsid w:val="00FF0078"/>
    <w:rsid w:val="00FF159D"/>
    <w:rsid w:val="00FF22AD"/>
    <w:rsid w:val="00FF360C"/>
    <w:rsid w:val="00FF3E86"/>
    <w:rsid w:val="00FF429B"/>
    <w:rsid w:val="00FF491A"/>
    <w:rsid w:val="00FF492E"/>
    <w:rsid w:val="00FF53C7"/>
    <w:rsid w:val="00FF552B"/>
    <w:rsid w:val="00FF6903"/>
    <w:rsid w:val="00FF722A"/>
    <w:rsid w:val="01114FB5"/>
    <w:rsid w:val="01162629"/>
    <w:rsid w:val="011752DC"/>
    <w:rsid w:val="011F63A4"/>
    <w:rsid w:val="01277D01"/>
    <w:rsid w:val="012C3CA6"/>
    <w:rsid w:val="012E7D6D"/>
    <w:rsid w:val="0141477B"/>
    <w:rsid w:val="01503448"/>
    <w:rsid w:val="01530BDE"/>
    <w:rsid w:val="01578684"/>
    <w:rsid w:val="0173F18E"/>
    <w:rsid w:val="0178CA4C"/>
    <w:rsid w:val="019143A9"/>
    <w:rsid w:val="0198F987"/>
    <w:rsid w:val="01A55A04"/>
    <w:rsid w:val="01A5B7E0"/>
    <w:rsid w:val="01BBE6F2"/>
    <w:rsid w:val="01CA5CCD"/>
    <w:rsid w:val="01D3CE27"/>
    <w:rsid w:val="01EAB352"/>
    <w:rsid w:val="01F23AD3"/>
    <w:rsid w:val="01F4D630"/>
    <w:rsid w:val="01F90249"/>
    <w:rsid w:val="01F9C23D"/>
    <w:rsid w:val="020A155F"/>
    <w:rsid w:val="020C79BB"/>
    <w:rsid w:val="021B269E"/>
    <w:rsid w:val="0227A25C"/>
    <w:rsid w:val="023C9799"/>
    <w:rsid w:val="0245F86E"/>
    <w:rsid w:val="0258FDE6"/>
    <w:rsid w:val="025E0793"/>
    <w:rsid w:val="0288DC03"/>
    <w:rsid w:val="0289F39C"/>
    <w:rsid w:val="028ADC7A"/>
    <w:rsid w:val="02A104B8"/>
    <w:rsid w:val="02A5DF29"/>
    <w:rsid w:val="02A72003"/>
    <w:rsid w:val="0301D82B"/>
    <w:rsid w:val="031AB70A"/>
    <w:rsid w:val="031F3899"/>
    <w:rsid w:val="032106F0"/>
    <w:rsid w:val="03230730"/>
    <w:rsid w:val="032D71B4"/>
    <w:rsid w:val="033BE989"/>
    <w:rsid w:val="03438DD0"/>
    <w:rsid w:val="034EFB7D"/>
    <w:rsid w:val="0360AAB7"/>
    <w:rsid w:val="037317F0"/>
    <w:rsid w:val="03751CA8"/>
    <w:rsid w:val="03898A14"/>
    <w:rsid w:val="0389B166"/>
    <w:rsid w:val="0397058D"/>
    <w:rsid w:val="039723C2"/>
    <w:rsid w:val="03AA0999"/>
    <w:rsid w:val="03AA5064"/>
    <w:rsid w:val="03AD700E"/>
    <w:rsid w:val="03B29C87"/>
    <w:rsid w:val="03B2AB95"/>
    <w:rsid w:val="03C046EA"/>
    <w:rsid w:val="03EE1F98"/>
    <w:rsid w:val="03F97147"/>
    <w:rsid w:val="04031F7A"/>
    <w:rsid w:val="040ABEA4"/>
    <w:rsid w:val="0415FA81"/>
    <w:rsid w:val="04388C2E"/>
    <w:rsid w:val="043FD4D0"/>
    <w:rsid w:val="0445215D"/>
    <w:rsid w:val="0446928B"/>
    <w:rsid w:val="044EB623"/>
    <w:rsid w:val="04632F6A"/>
    <w:rsid w:val="0468577D"/>
    <w:rsid w:val="046DBE75"/>
    <w:rsid w:val="047C4A7C"/>
    <w:rsid w:val="0484C695"/>
    <w:rsid w:val="0499453D"/>
    <w:rsid w:val="0499FDF4"/>
    <w:rsid w:val="049FF672"/>
    <w:rsid w:val="04B30BB1"/>
    <w:rsid w:val="04D0A7DA"/>
    <w:rsid w:val="050AEA62"/>
    <w:rsid w:val="051302B9"/>
    <w:rsid w:val="0521AFF9"/>
    <w:rsid w:val="053B2AFF"/>
    <w:rsid w:val="0554FB8C"/>
    <w:rsid w:val="055FF1E4"/>
    <w:rsid w:val="0567AD06"/>
    <w:rsid w:val="058AF254"/>
    <w:rsid w:val="059EBE2D"/>
    <w:rsid w:val="05B15827"/>
    <w:rsid w:val="05B55BED"/>
    <w:rsid w:val="05BC7CD6"/>
    <w:rsid w:val="05BD617B"/>
    <w:rsid w:val="05C9BBC7"/>
    <w:rsid w:val="05D07791"/>
    <w:rsid w:val="05F8E022"/>
    <w:rsid w:val="061BF9F1"/>
    <w:rsid w:val="0629AD70"/>
    <w:rsid w:val="06544D41"/>
    <w:rsid w:val="066DEE1D"/>
    <w:rsid w:val="06718CC7"/>
    <w:rsid w:val="06754514"/>
    <w:rsid w:val="067AC982"/>
    <w:rsid w:val="067BC8FC"/>
    <w:rsid w:val="067D1532"/>
    <w:rsid w:val="067FB797"/>
    <w:rsid w:val="0681DCFC"/>
    <w:rsid w:val="06956DD8"/>
    <w:rsid w:val="06A6E211"/>
    <w:rsid w:val="06AC8825"/>
    <w:rsid w:val="06B238CC"/>
    <w:rsid w:val="06CC9956"/>
    <w:rsid w:val="06DDEF7E"/>
    <w:rsid w:val="06DFBF64"/>
    <w:rsid w:val="06E1E414"/>
    <w:rsid w:val="06E444C0"/>
    <w:rsid w:val="071AFEC2"/>
    <w:rsid w:val="072732B0"/>
    <w:rsid w:val="0728FF6A"/>
    <w:rsid w:val="073BDCEC"/>
    <w:rsid w:val="073DCAAB"/>
    <w:rsid w:val="073FDF56"/>
    <w:rsid w:val="0748FBBA"/>
    <w:rsid w:val="074A6715"/>
    <w:rsid w:val="07554A65"/>
    <w:rsid w:val="0784A3A9"/>
    <w:rsid w:val="07856765"/>
    <w:rsid w:val="078DB216"/>
    <w:rsid w:val="079F5508"/>
    <w:rsid w:val="07A18C66"/>
    <w:rsid w:val="07A4AE20"/>
    <w:rsid w:val="07D2AC6A"/>
    <w:rsid w:val="07E64335"/>
    <w:rsid w:val="07F7DF37"/>
    <w:rsid w:val="080DEB71"/>
    <w:rsid w:val="081EF805"/>
    <w:rsid w:val="0833E78A"/>
    <w:rsid w:val="08775088"/>
    <w:rsid w:val="087B3135"/>
    <w:rsid w:val="088BCC9A"/>
    <w:rsid w:val="08A7C852"/>
    <w:rsid w:val="08AA88D2"/>
    <w:rsid w:val="08C5C54E"/>
    <w:rsid w:val="08E4B3AA"/>
    <w:rsid w:val="08EF0825"/>
    <w:rsid w:val="08F1BB6A"/>
    <w:rsid w:val="09025B44"/>
    <w:rsid w:val="09141148"/>
    <w:rsid w:val="09242BC2"/>
    <w:rsid w:val="09427472"/>
    <w:rsid w:val="094BE6F5"/>
    <w:rsid w:val="095A1596"/>
    <w:rsid w:val="0972ABD1"/>
    <w:rsid w:val="09875B13"/>
    <w:rsid w:val="099390B2"/>
    <w:rsid w:val="0994BCDC"/>
    <w:rsid w:val="099E47E2"/>
    <w:rsid w:val="09ACB4A5"/>
    <w:rsid w:val="09B12E62"/>
    <w:rsid w:val="09B778F1"/>
    <w:rsid w:val="09BEE4F8"/>
    <w:rsid w:val="09C25BE7"/>
    <w:rsid w:val="09DB4C7D"/>
    <w:rsid w:val="09EFBF2A"/>
    <w:rsid w:val="09FB1E56"/>
    <w:rsid w:val="0A0785DF"/>
    <w:rsid w:val="0A3973FD"/>
    <w:rsid w:val="0A432E67"/>
    <w:rsid w:val="0A45977B"/>
    <w:rsid w:val="0A530D5F"/>
    <w:rsid w:val="0A68BF2C"/>
    <w:rsid w:val="0A7C4CA5"/>
    <w:rsid w:val="0A825D33"/>
    <w:rsid w:val="0AA7933A"/>
    <w:rsid w:val="0AA83D50"/>
    <w:rsid w:val="0AB99D21"/>
    <w:rsid w:val="0ACEB685"/>
    <w:rsid w:val="0AE4AB0C"/>
    <w:rsid w:val="0AE77154"/>
    <w:rsid w:val="0AEB3CC1"/>
    <w:rsid w:val="0AEC49A4"/>
    <w:rsid w:val="0AF7F275"/>
    <w:rsid w:val="0B09F2DC"/>
    <w:rsid w:val="0B1E1D19"/>
    <w:rsid w:val="0B35AA76"/>
    <w:rsid w:val="0B45968D"/>
    <w:rsid w:val="0B56A9F1"/>
    <w:rsid w:val="0B72EEA7"/>
    <w:rsid w:val="0BBEBA26"/>
    <w:rsid w:val="0BC526BE"/>
    <w:rsid w:val="0BCAD96C"/>
    <w:rsid w:val="0BCCEF4D"/>
    <w:rsid w:val="0BD5798A"/>
    <w:rsid w:val="0BE2EEDA"/>
    <w:rsid w:val="0BE5C5B2"/>
    <w:rsid w:val="0C0300D8"/>
    <w:rsid w:val="0C0D4E7B"/>
    <w:rsid w:val="0C2E76DE"/>
    <w:rsid w:val="0C375DB6"/>
    <w:rsid w:val="0C5E55EC"/>
    <w:rsid w:val="0C77DFC2"/>
    <w:rsid w:val="0C9B3005"/>
    <w:rsid w:val="0CA778C0"/>
    <w:rsid w:val="0CBBCA71"/>
    <w:rsid w:val="0CC2D9B2"/>
    <w:rsid w:val="0CD3CE6E"/>
    <w:rsid w:val="0CD42CA9"/>
    <w:rsid w:val="0CE343A4"/>
    <w:rsid w:val="0CE96E8B"/>
    <w:rsid w:val="0CF0A65D"/>
    <w:rsid w:val="0D0CA7AE"/>
    <w:rsid w:val="0D136853"/>
    <w:rsid w:val="0D2AA700"/>
    <w:rsid w:val="0D2B3C4E"/>
    <w:rsid w:val="0D32A3FC"/>
    <w:rsid w:val="0D35C921"/>
    <w:rsid w:val="0D43E16D"/>
    <w:rsid w:val="0D50326D"/>
    <w:rsid w:val="0D50EBDF"/>
    <w:rsid w:val="0D5148FA"/>
    <w:rsid w:val="0D520C94"/>
    <w:rsid w:val="0D5F9AC2"/>
    <w:rsid w:val="0D7696B0"/>
    <w:rsid w:val="0D793E2D"/>
    <w:rsid w:val="0D7BC80D"/>
    <w:rsid w:val="0D8B8E49"/>
    <w:rsid w:val="0DA3749D"/>
    <w:rsid w:val="0DC50BC4"/>
    <w:rsid w:val="0DCCD54B"/>
    <w:rsid w:val="0DDEA3ED"/>
    <w:rsid w:val="0DE23EF7"/>
    <w:rsid w:val="0DEF790D"/>
    <w:rsid w:val="0DF4A188"/>
    <w:rsid w:val="0E1AA26F"/>
    <w:rsid w:val="0E1C96CC"/>
    <w:rsid w:val="0E2906BB"/>
    <w:rsid w:val="0E397C2C"/>
    <w:rsid w:val="0E3EBF4D"/>
    <w:rsid w:val="0E41792C"/>
    <w:rsid w:val="0E4236DD"/>
    <w:rsid w:val="0E44AED2"/>
    <w:rsid w:val="0E5AB11C"/>
    <w:rsid w:val="0E5D03C9"/>
    <w:rsid w:val="0E66698E"/>
    <w:rsid w:val="0E6B516C"/>
    <w:rsid w:val="0E6C0A57"/>
    <w:rsid w:val="0E79D525"/>
    <w:rsid w:val="0E7BF4EE"/>
    <w:rsid w:val="0E8FC04F"/>
    <w:rsid w:val="0E90234C"/>
    <w:rsid w:val="0EC60BFA"/>
    <w:rsid w:val="0EC9005D"/>
    <w:rsid w:val="0EE25B2E"/>
    <w:rsid w:val="0EE489AF"/>
    <w:rsid w:val="0EF67B6B"/>
    <w:rsid w:val="0EFD7DD1"/>
    <w:rsid w:val="0F0185F2"/>
    <w:rsid w:val="0F1EA685"/>
    <w:rsid w:val="0F3B08DA"/>
    <w:rsid w:val="0F5B3F00"/>
    <w:rsid w:val="0F5E2A4B"/>
    <w:rsid w:val="0F637C3C"/>
    <w:rsid w:val="0F88A924"/>
    <w:rsid w:val="0FA32981"/>
    <w:rsid w:val="0FCA7D4B"/>
    <w:rsid w:val="0FD98E9F"/>
    <w:rsid w:val="0FD9F0F3"/>
    <w:rsid w:val="0FF3379D"/>
    <w:rsid w:val="0FF444DF"/>
    <w:rsid w:val="1019FB77"/>
    <w:rsid w:val="101B2908"/>
    <w:rsid w:val="104506C7"/>
    <w:rsid w:val="10456F47"/>
    <w:rsid w:val="106270DF"/>
    <w:rsid w:val="106284E0"/>
    <w:rsid w:val="1062A646"/>
    <w:rsid w:val="10A0DB12"/>
    <w:rsid w:val="10D5F6F0"/>
    <w:rsid w:val="10E89BCF"/>
    <w:rsid w:val="10F1DEFA"/>
    <w:rsid w:val="10FE78D0"/>
    <w:rsid w:val="11062566"/>
    <w:rsid w:val="111E3A38"/>
    <w:rsid w:val="11423960"/>
    <w:rsid w:val="11470224"/>
    <w:rsid w:val="114EB91E"/>
    <w:rsid w:val="115A9F3C"/>
    <w:rsid w:val="117EA34A"/>
    <w:rsid w:val="11A6F3BA"/>
    <w:rsid w:val="11B6D99F"/>
    <w:rsid w:val="11B7FC18"/>
    <w:rsid w:val="11CBCE0C"/>
    <w:rsid w:val="11E7A229"/>
    <w:rsid w:val="120794BB"/>
    <w:rsid w:val="120A0503"/>
    <w:rsid w:val="12159305"/>
    <w:rsid w:val="122E8A4F"/>
    <w:rsid w:val="12313E9B"/>
    <w:rsid w:val="1237EDCB"/>
    <w:rsid w:val="123B6342"/>
    <w:rsid w:val="124F13C0"/>
    <w:rsid w:val="1255CDA7"/>
    <w:rsid w:val="125B906A"/>
    <w:rsid w:val="127E04AA"/>
    <w:rsid w:val="1280998D"/>
    <w:rsid w:val="129B2419"/>
    <w:rsid w:val="129B2B5F"/>
    <w:rsid w:val="12A9C2F3"/>
    <w:rsid w:val="12B20E06"/>
    <w:rsid w:val="12BBB44E"/>
    <w:rsid w:val="12BDD722"/>
    <w:rsid w:val="12C4E21E"/>
    <w:rsid w:val="12C96EF6"/>
    <w:rsid w:val="12D08785"/>
    <w:rsid w:val="12DF8BFE"/>
    <w:rsid w:val="12E28A02"/>
    <w:rsid w:val="12ECDC61"/>
    <w:rsid w:val="12F1D5E0"/>
    <w:rsid w:val="12F1FFE9"/>
    <w:rsid w:val="12F89871"/>
    <w:rsid w:val="1301136E"/>
    <w:rsid w:val="1301B2AA"/>
    <w:rsid w:val="13050CB0"/>
    <w:rsid w:val="1315B730"/>
    <w:rsid w:val="132A99D1"/>
    <w:rsid w:val="132A9E2B"/>
    <w:rsid w:val="13352C23"/>
    <w:rsid w:val="13409973"/>
    <w:rsid w:val="135B974D"/>
    <w:rsid w:val="138BD5F6"/>
    <w:rsid w:val="13979B62"/>
    <w:rsid w:val="13A42671"/>
    <w:rsid w:val="13ADCC70"/>
    <w:rsid w:val="13B0849C"/>
    <w:rsid w:val="13CC375B"/>
    <w:rsid w:val="13F4F5F9"/>
    <w:rsid w:val="13F9FC77"/>
    <w:rsid w:val="1403237E"/>
    <w:rsid w:val="1404D1DF"/>
    <w:rsid w:val="140A025D"/>
    <w:rsid w:val="14183C88"/>
    <w:rsid w:val="142B72C2"/>
    <w:rsid w:val="14311B11"/>
    <w:rsid w:val="1454118D"/>
    <w:rsid w:val="1456CACB"/>
    <w:rsid w:val="146159A2"/>
    <w:rsid w:val="14643718"/>
    <w:rsid w:val="146EE5D7"/>
    <w:rsid w:val="149B2BBC"/>
    <w:rsid w:val="149E9D1A"/>
    <w:rsid w:val="14BE56EE"/>
    <w:rsid w:val="14FB5ECB"/>
    <w:rsid w:val="150A74BB"/>
    <w:rsid w:val="150EF997"/>
    <w:rsid w:val="1511A416"/>
    <w:rsid w:val="1516AA24"/>
    <w:rsid w:val="1522AA1B"/>
    <w:rsid w:val="153018D1"/>
    <w:rsid w:val="153AB3B4"/>
    <w:rsid w:val="15492B3C"/>
    <w:rsid w:val="15736FB4"/>
    <w:rsid w:val="1574DF08"/>
    <w:rsid w:val="157AB5A0"/>
    <w:rsid w:val="157FFA3E"/>
    <w:rsid w:val="15A32AA8"/>
    <w:rsid w:val="15A8D672"/>
    <w:rsid w:val="15B054D1"/>
    <w:rsid w:val="15B2CF08"/>
    <w:rsid w:val="15B9C0AA"/>
    <w:rsid w:val="15C58117"/>
    <w:rsid w:val="15EE5F46"/>
    <w:rsid w:val="1608DC54"/>
    <w:rsid w:val="162F3F98"/>
    <w:rsid w:val="1635E706"/>
    <w:rsid w:val="1646F47C"/>
    <w:rsid w:val="16490F7E"/>
    <w:rsid w:val="165579A1"/>
    <w:rsid w:val="165E45F9"/>
    <w:rsid w:val="1660C43B"/>
    <w:rsid w:val="167A5192"/>
    <w:rsid w:val="167EF851"/>
    <w:rsid w:val="1680B364"/>
    <w:rsid w:val="1687BEB4"/>
    <w:rsid w:val="1687F064"/>
    <w:rsid w:val="16ADDABC"/>
    <w:rsid w:val="16B05661"/>
    <w:rsid w:val="16BAD63C"/>
    <w:rsid w:val="16BD1708"/>
    <w:rsid w:val="16D7881A"/>
    <w:rsid w:val="16E01148"/>
    <w:rsid w:val="16EF1A62"/>
    <w:rsid w:val="16F4B9EA"/>
    <w:rsid w:val="16FFBBAB"/>
    <w:rsid w:val="17007C37"/>
    <w:rsid w:val="1702BFB1"/>
    <w:rsid w:val="170E43DB"/>
    <w:rsid w:val="173A879A"/>
    <w:rsid w:val="17454899"/>
    <w:rsid w:val="178107CA"/>
    <w:rsid w:val="1781B274"/>
    <w:rsid w:val="1785C7A1"/>
    <w:rsid w:val="178B8346"/>
    <w:rsid w:val="17A259A4"/>
    <w:rsid w:val="17A2EB53"/>
    <w:rsid w:val="17B0CC47"/>
    <w:rsid w:val="17B3E94E"/>
    <w:rsid w:val="17B4465D"/>
    <w:rsid w:val="17B5A3B3"/>
    <w:rsid w:val="17D0C46B"/>
    <w:rsid w:val="17D5300C"/>
    <w:rsid w:val="17E5F927"/>
    <w:rsid w:val="1813E5BA"/>
    <w:rsid w:val="186449A3"/>
    <w:rsid w:val="186D383A"/>
    <w:rsid w:val="18738CC5"/>
    <w:rsid w:val="18811F52"/>
    <w:rsid w:val="188A8E7E"/>
    <w:rsid w:val="188D0BBD"/>
    <w:rsid w:val="18936467"/>
    <w:rsid w:val="189C76BB"/>
    <w:rsid w:val="18AFC177"/>
    <w:rsid w:val="18D1D737"/>
    <w:rsid w:val="18E01B4F"/>
    <w:rsid w:val="18E14646"/>
    <w:rsid w:val="18EC1382"/>
    <w:rsid w:val="18F67FD0"/>
    <w:rsid w:val="18FB40A8"/>
    <w:rsid w:val="190BBB04"/>
    <w:rsid w:val="19149953"/>
    <w:rsid w:val="191D2568"/>
    <w:rsid w:val="19329852"/>
    <w:rsid w:val="195A56DB"/>
    <w:rsid w:val="1961BA73"/>
    <w:rsid w:val="1970B56D"/>
    <w:rsid w:val="19714220"/>
    <w:rsid w:val="1972C584"/>
    <w:rsid w:val="197511DE"/>
    <w:rsid w:val="197D9B20"/>
    <w:rsid w:val="1981FB1E"/>
    <w:rsid w:val="199D19EC"/>
    <w:rsid w:val="199D3041"/>
    <w:rsid w:val="19A5959B"/>
    <w:rsid w:val="19C45BCD"/>
    <w:rsid w:val="19D1BBDB"/>
    <w:rsid w:val="19DDD67E"/>
    <w:rsid w:val="19E09D22"/>
    <w:rsid w:val="19FC4263"/>
    <w:rsid w:val="1A0B2F59"/>
    <w:rsid w:val="1A135919"/>
    <w:rsid w:val="1A1FBA29"/>
    <w:rsid w:val="1A203C33"/>
    <w:rsid w:val="1A209677"/>
    <w:rsid w:val="1A2261E3"/>
    <w:rsid w:val="1A27972A"/>
    <w:rsid w:val="1A60DDBD"/>
    <w:rsid w:val="1A68715C"/>
    <w:rsid w:val="1A790084"/>
    <w:rsid w:val="1A7B53CB"/>
    <w:rsid w:val="1A7F5F2F"/>
    <w:rsid w:val="1A861844"/>
    <w:rsid w:val="1A8A24F8"/>
    <w:rsid w:val="1A9E737E"/>
    <w:rsid w:val="1AA27981"/>
    <w:rsid w:val="1AA8017F"/>
    <w:rsid w:val="1AC207A6"/>
    <w:rsid w:val="1AD67F8F"/>
    <w:rsid w:val="1AF0AF5E"/>
    <w:rsid w:val="1B18937A"/>
    <w:rsid w:val="1B1BE6D1"/>
    <w:rsid w:val="1B1DB2CF"/>
    <w:rsid w:val="1B20CF90"/>
    <w:rsid w:val="1B227C2A"/>
    <w:rsid w:val="1B2B276C"/>
    <w:rsid w:val="1B3CA624"/>
    <w:rsid w:val="1B4F8EBA"/>
    <w:rsid w:val="1B575AAA"/>
    <w:rsid w:val="1B57DFE6"/>
    <w:rsid w:val="1B61729E"/>
    <w:rsid w:val="1B63C989"/>
    <w:rsid w:val="1B6BDD11"/>
    <w:rsid w:val="1B8CC9DD"/>
    <w:rsid w:val="1BB04FD5"/>
    <w:rsid w:val="1BBA76E9"/>
    <w:rsid w:val="1BC20082"/>
    <w:rsid w:val="1BDCD505"/>
    <w:rsid w:val="1BDD8AE3"/>
    <w:rsid w:val="1C043AF5"/>
    <w:rsid w:val="1C1E4308"/>
    <w:rsid w:val="1C4D7F75"/>
    <w:rsid w:val="1C559CAF"/>
    <w:rsid w:val="1C6573F1"/>
    <w:rsid w:val="1C786C50"/>
    <w:rsid w:val="1C7B3A3C"/>
    <w:rsid w:val="1C85E44C"/>
    <w:rsid w:val="1C874D47"/>
    <w:rsid w:val="1C8EE197"/>
    <w:rsid w:val="1C92DDEC"/>
    <w:rsid w:val="1C992A56"/>
    <w:rsid w:val="1C9E7E27"/>
    <w:rsid w:val="1C9F59C3"/>
    <w:rsid w:val="1CC7C689"/>
    <w:rsid w:val="1CD2D239"/>
    <w:rsid w:val="1CD7585B"/>
    <w:rsid w:val="1CDE099F"/>
    <w:rsid w:val="1CF9CA7F"/>
    <w:rsid w:val="1D0FD7A6"/>
    <w:rsid w:val="1D116EF9"/>
    <w:rsid w:val="1D3A65A2"/>
    <w:rsid w:val="1D5CFEC2"/>
    <w:rsid w:val="1D632C79"/>
    <w:rsid w:val="1D750EF0"/>
    <w:rsid w:val="1D75C9FA"/>
    <w:rsid w:val="1D784D17"/>
    <w:rsid w:val="1DB0E6D9"/>
    <w:rsid w:val="1DB6D3BA"/>
    <w:rsid w:val="1DBF6F5B"/>
    <w:rsid w:val="1DDB717B"/>
    <w:rsid w:val="1DF41C22"/>
    <w:rsid w:val="1E08323C"/>
    <w:rsid w:val="1E160734"/>
    <w:rsid w:val="1E16E633"/>
    <w:rsid w:val="1E1B2C41"/>
    <w:rsid w:val="1E2C98D1"/>
    <w:rsid w:val="1E33306C"/>
    <w:rsid w:val="1E3863A2"/>
    <w:rsid w:val="1E4AB555"/>
    <w:rsid w:val="1E624EA9"/>
    <w:rsid w:val="1EA58680"/>
    <w:rsid w:val="1EADE476"/>
    <w:rsid w:val="1EB7B8F7"/>
    <w:rsid w:val="1EBF415E"/>
    <w:rsid w:val="1EE3752F"/>
    <w:rsid w:val="1F04A0CE"/>
    <w:rsid w:val="1F152E5A"/>
    <w:rsid w:val="1F2CDECB"/>
    <w:rsid w:val="1F3B7306"/>
    <w:rsid w:val="1F45F75F"/>
    <w:rsid w:val="1F5794BC"/>
    <w:rsid w:val="1F5B184B"/>
    <w:rsid w:val="1F5B328E"/>
    <w:rsid w:val="1F615CC5"/>
    <w:rsid w:val="1F7A74F4"/>
    <w:rsid w:val="1F7B9FF0"/>
    <w:rsid w:val="1F7C8250"/>
    <w:rsid w:val="1F7DCCD5"/>
    <w:rsid w:val="1F89D7FA"/>
    <w:rsid w:val="1F8D8A5F"/>
    <w:rsid w:val="1FA2CC40"/>
    <w:rsid w:val="1FA4534A"/>
    <w:rsid w:val="1FADF0EC"/>
    <w:rsid w:val="1FB430E8"/>
    <w:rsid w:val="1FBC2ED9"/>
    <w:rsid w:val="1FCBB36F"/>
    <w:rsid w:val="1FCCD630"/>
    <w:rsid w:val="1FCEF71C"/>
    <w:rsid w:val="1FD7C9EA"/>
    <w:rsid w:val="1FE75688"/>
    <w:rsid w:val="1FE9C026"/>
    <w:rsid w:val="1FFE44BC"/>
    <w:rsid w:val="20083484"/>
    <w:rsid w:val="20165C20"/>
    <w:rsid w:val="20234146"/>
    <w:rsid w:val="202EA4D5"/>
    <w:rsid w:val="2047E768"/>
    <w:rsid w:val="2050F225"/>
    <w:rsid w:val="205DFFEF"/>
    <w:rsid w:val="20602026"/>
    <w:rsid w:val="2062BBCE"/>
    <w:rsid w:val="20895FAE"/>
    <w:rsid w:val="208A27F4"/>
    <w:rsid w:val="209A0077"/>
    <w:rsid w:val="20B883A1"/>
    <w:rsid w:val="20BE9D61"/>
    <w:rsid w:val="20EC28CD"/>
    <w:rsid w:val="20ECA88A"/>
    <w:rsid w:val="20EF12B7"/>
    <w:rsid w:val="20F681EA"/>
    <w:rsid w:val="20F7C8D4"/>
    <w:rsid w:val="20F8794D"/>
    <w:rsid w:val="2100336E"/>
    <w:rsid w:val="210858AB"/>
    <w:rsid w:val="211795D2"/>
    <w:rsid w:val="2120D902"/>
    <w:rsid w:val="212D535D"/>
    <w:rsid w:val="212F6F22"/>
    <w:rsid w:val="212FD98A"/>
    <w:rsid w:val="2138AB82"/>
    <w:rsid w:val="2139835C"/>
    <w:rsid w:val="21529045"/>
    <w:rsid w:val="2157D932"/>
    <w:rsid w:val="215D3C9A"/>
    <w:rsid w:val="216EB29E"/>
    <w:rsid w:val="21702BF4"/>
    <w:rsid w:val="21740DFB"/>
    <w:rsid w:val="21A217B1"/>
    <w:rsid w:val="21A30F05"/>
    <w:rsid w:val="21A3C5E3"/>
    <w:rsid w:val="21A90BA0"/>
    <w:rsid w:val="21A94639"/>
    <w:rsid w:val="21AD2799"/>
    <w:rsid w:val="21AD39EE"/>
    <w:rsid w:val="21B37EF6"/>
    <w:rsid w:val="21BDE3AB"/>
    <w:rsid w:val="21D8FB3A"/>
    <w:rsid w:val="21EF2056"/>
    <w:rsid w:val="21F837E6"/>
    <w:rsid w:val="21FE88E9"/>
    <w:rsid w:val="220802B9"/>
    <w:rsid w:val="220F556A"/>
    <w:rsid w:val="2226A2B4"/>
    <w:rsid w:val="222D32A8"/>
    <w:rsid w:val="2233FD42"/>
    <w:rsid w:val="2249E0C1"/>
    <w:rsid w:val="2260A0B8"/>
    <w:rsid w:val="22657E2C"/>
    <w:rsid w:val="2267DDAF"/>
    <w:rsid w:val="2267F8F2"/>
    <w:rsid w:val="2279CEB0"/>
    <w:rsid w:val="227B37CE"/>
    <w:rsid w:val="227DEA19"/>
    <w:rsid w:val="2288869B"/>
    <w:rsid w:val="22AAE8ED"/>
    <w:rsid w:val="22BBE1C1"/>
    <w:rsid w:val="22C0D174"/>
    <w:rsid w:val="22EC9755"/>
    <w:rsid w:val="230B2690"/>
    <w:rsid w:val="2314E954"/>
    <w:rsid w:val="23196E7D"/>
    <w:rsid w:val="231D78FE"/>
    <w:rsid w:val="232348FE"/>
    <w:rsid w:val="2327E76F"/>
    <w:rsid w:val="23377366"/>
    <w:rsid w:val="23393F84"/>
    <w:rsid w:val="23513F50"/>
    <w:rsid w:val="2363C2E9"/>
    <w:rsid w:val="2366C3F2"/>
    <w:rsid w:val="23792DD0"/>
    <w:rsid w:val="2384EF78"/>
    <w:rsid w:val="238516C9"/>
    <w:rsid w:val="23946B71"/>
    <w:rsid w:val="2398D453"/>
    <w:rsid w:val="239A7060"/>
    <w:rsid w:val="239E33FF"/>
    <w:rsid w:val="23A3D663"/>
    <w:rsid w:val="23AAF152"/>
    <w:rsid w:val="23B4164A"/>
    <w:rsid w:val="23B418B0"/>
    <w:rsid w:val="23C1237D"/>
    <w:rsid w:val="23CB757B"/>
    <w:rsid w:val="23E16552"/>
    <w:rsid w:val="23EFE564"/>
    <w:rsid w:val="23F5FDDA"/>
    <w:rsid w:val="23F70A89"/>
    <w:rsid w:val="23FBFD64"/>
    <w:rsid w:val="2416878A"/>
    <w:rsid w:val="242EB3D4"/>
    <w:rsid w:val="24320E1F"/>
    <w:rsid w:val="2433D204"/>
    <w:rsid w:val="24499B00"/>
    <w:rsid w:val="246F7291"/>
    <w:rsid w:val="24772E22"/>
    <w:rsid w:val="24994BEF"/>
    <w:rsid w:val="249F9F92"/>
    <w:rsid w:val="24AF4351"/>
    <w:rsid w:val="24B8BF26"/>
    <w:rsid w:val="24D7D717"/>
    <w:rsid w:val="24DCC3A8"/>
    <w:rsid w:val="24E36AFF"/>
    <w:rsid w:val="24EB14C3"/>
    <w:rsid w:val="24EBC60A"/>
    <w:rsid w:val="24ECF35B"/>
    <w:rsid w:val="24F1633D"/>
    <w:rsid w:val="25057D92"/>
    <w:rsid w:val="2505CA24"/>
    <w:rsid w:val="251228AA"/>
    <w:rsid w:val="253CA1D7"/>
    <w:rsid w:val="254378AE"/>
    <w:rsid w:val="2545BDDA"/>
    <w:rsid w:val="25486AE5"/>
    <w:rsid w:val="255A0CF7"/>
    <w:rsid w:val="2572A382"/>
    <w:rsid w:val="2589745A"/>
    <w:rsid w:val="259A64CC"/>
    <w:rsid w:val="25B6BB83"/>
    <w:rsid w:val="25BBE7DE"/>
    <w:rsid w:val="25CB391B"/>
    <w:rsid w:val="25CD9F4C"/>
    <w:rsid w:val="25D1675F"/>
    <w:rsid w:val="25D92F72"/>
    <w:rsid w:val="25E5E5A4"/>
    <w:rsid w:val="25F1A7DD"/>
    <w:rsid w:val="261054AF"/>
    <w:rsid w:val="26165906"/>
    <w:rsid w:val="2617CF70"/>
    <w:rsid w:val="2620FB7A"/>
    <w:rsid w:val="26217292"/>
    <w:rsid w:val="2627F659"/>
    <w:rsid w:val="26283373"/>
    <w:rsid w:val="2632C197"/>
    <w:rsid w:val="263D4DEE"/>
    <w:rsid w:val="263DBD3B"/>
    <w:rsid w:val="264516D0"/>
    <w:rsid w:val="2646A3F9"/>
    <w:rsid w:val="2678B5C8"/>
    <w:rsid w:val="268ACD0D"/>
    <w:rsid w:val="2691BDCE"/>
    <w:rsid w:val="26991E78"/>
    <w:rsid w:val="269D433C"/>
    <w:rsid w:val="269E4AC8"/>
    <w:rsid w:val="26A57F0D"/>
    <w:rsid w:val="26C58F77"/>
    <w:rsid w:val="26C8E0B8"/>
    <w:rsid w:val="26E3CC36"/>
    <w:rsid w:val="26F14C4E"/>
    <w:rsid w:val="27089C01"/>
    <w:rsid w:val="2708B8D6"/>
    <w:rsid w:val="271CB71E"/>
    <w:rsid w:val="27267988"/>
    <w:rsid w:val="2728764A"/>
    <w:rsid w:val="2749D9A7"/>
    <w:rsid w:val="2756CACD"/>
    <w:rsid w:val="275BE334"/>
    <w:rsid w:val="27600139"/>
    <w:rsid w:val="2767CAA4"/>
    <w:rsid w:val="2769DFB3"/>
    <w:rsid w:val="276AEFF0"/>
    <w:rsid w:val="276D13A5"/>
    <w:rsid w:val="276E2B07"/>
    <w:rsid w:val="276FF47D"/>
    <w:rsid w:val="2771DFB9"/>
    <w:rsid w:val="2774AE2A"/>
    <w:rsid w:val="277C47FE"/>
    <w:rsid w:val="2782A6C0"/>
    <w:rsid w:val="27856340"/>
    <w:rsid w:val="278C1FE0"/>
    <w:rsid w:val="279EFDDF"/>
    <w:rsid w:val="27C329B9"/>
    <w:rsid w:val="27C6C832"/>
    <w:rsid w:val="27C9C6D1"/>
    <w:rsid w:val="27E12063"/>
    <w:rsid w:val="27E3C15D"/>
    <w:rsid w:val="27F5D0FC"/>
    <w:rsid w:val="281AA600"/>
    <w:rsid w:val="28206AFB"/>
    <w:rsid w:val="282A4E41"/>
    <w:rsid w:val="2857F5B9"/>
    <w:rsid w:val="285ADBDC"/>
    <w:rsid w:val="2868C82F"/>
    <w:rsid w:val="286DAD30"/>
    <w:rsid w:val="2889EE5A"/>
    <w:rsid w:val="2899E419"/>
    <w:rsid w:val="28A308AF"/>
    <w:rsid w:val="28AC7B6F"/>
    <w:rsid w:val="28ACB4A2"/>
    <w:rsid w:val="28B1C096"/>
    <w:rsid w:val="28B6D3A4"/>
    <w:rsid w:val="28E26BB6"/>
    <w:rsid w:val="28FB3B0D"/>
    <w:rsid w:val="2917AB62"/>
    <w:rsid w:val="29215E87"/>
    <w:rsid w:val="292A005A"/>
    <w:rsid w:val="294404B6"/>
    <w:rsid w:val="2955D14F"/>
    <w:rsid w:val="297744E3"/>
    <w:rsid w:val="29794916"/>
    <w:rsid w:val="298D7BF8"/>
    <w:rsid w:val="2992B1ED"/>
    <w:rsid w:val="29A0CC7C"/>
    <w:rsid w:val="29A572C9"/>
    <w:rsid w:val="29B2B844"/>
    <w:rsid w:val="29C732FD"/>
    <w:rsid w:val="29CC6C9F"/>
    <w:rsid w:val="29FEF096"/>
    <w:rsid w:val="29FF50E5"/>
    <w:rsid w:val="2A122E12"/>
    <w:rsid w:val="2A17E1DD"/>
    <w:rsid w:val="2A200055"/>
    <w:rsid w:val="2A200149"/>
    <w:rsid w:val="2A238147"/>
    <w:rsid w:val="2A339CD2"/>
    <w:rsid w:val="2A519916"/>
    <w:rsid w:val="2A51AE0E"/>
    <w:rsid w:val="2A546160"/>
    <w:rsid w:val="2A632A26"/>
    <w:rsid w:val="2A71CBAE"/>
    <w:rsid w:val="2A8E328F"/>
    <w:rsid w:val="2A9E79D7"/>
    <w:rsid w:val="2AAC3DFE"/>
    <w:rsid w:val="2ABCDAD6"/>
    <w:rsid w:val="2AD388FE"/>
    <w:rsid w:val="2AF2797B"/>
    <w:rsid w:val="2B06DE4E"/>
    <w:rsid w:val="2B0F2B31"/>
    <w:rsid w:val="2B1CCC56"/>
    <w:rsid w:val="2B4D658A"/>
    <w:rsid w:val="2B516699"/>
    <w:rsid w:val="2B706AD8"/>
    <w:rsid w:val="2B711118"/>
    <w:rsid w:val="2B8819EF"/>
    <w:rsid w:val="2B8AF581"/>
    <w:rsid w:val="2B8FA3E2"/>
    <w:rsid w:val="2B9D976F"/>
    <w:rsid w:val="2BA94997"/>
    <w:rsid w:val="2BBCE1EE"/>
    <w:rsid w:val="2BCBA553"/>
    <w:rsid w:val="2BEAA344"/>
    <w:rsid w:val="2C0709CF"/>
    <w:rsid w:val="2C0AED52"/>
    <w:rsid w:val="2C149742"/>
    <w:rsid w:val="2C3D9CE1"/>
    <w:rsid w:val="2C4A5143"/>
    <w:rsid w:val="2C7B647A"/>
    <w:rsid w:val="2C7E6CE0"/>
    <w:rsid w:val="2C80DF1C"/>
    <w:rsid w:val="2C882B12"/>
    <w:rsid w:val="2C9792A8"/>
    <w:rsid w:val="2CA243BD"/>
    <w:rsid w:val="2CA6DA3F"/>
    <w:rsid w:val="2CB5D940"/>
    <w:rsid w:val="2CBAF1F6"/>
    <w:rsid w:val="2CBE82FA"/>
    <w:rsid w:val="2CBFF59F"/>
    <w:rsid w:val="2D03B2FA"/>
    <w:rsid w:val="2D041981"/>
    <w:rsid w:val="2D0DF727"/>
    <w:rsid w:val="2D27FBE6"/>
    <w:rsid w:val="2D2D0A2A"/>
    <w:rsid w:val="2D33B0E4"/>
    <w:rsid w:val="2D37748C"/>
    <w:rsid w:val="2D4F829F"/>
    <w:rsid w:val="2D501095"/>
    <w:rsid w:val="2D57695D"/>
    <w:rsid w:val="2D5A4429"/>
    <w:rsid w:val="2D5C1F4D"/>
    <w:rsid w:val="2D796911"/>
    <w:rsid w:val="2D854BAC"/>
    <w:rsid w:val="2D89FD1C"/>
    <w:rsid w:val="2DA3FC73"/>
    <w:rsid w:val="2DB8104F"/>
    <w:rsid w:val="2DB83963"/>
    <w:rsid w:val="2DC0B972"/>
    <w:rsid w:val="2DF7F24F"/>
    <w:rsid w:val="2DFACE8C"/>
    <w:rsid w:val="2DFE236D"/>
    <w:rsid w:val="2E046CC1"/>
    <w:rsid w:val="2E1F5852"/>
    <w:rsid w:val="2E3EE60E"/>
    <w:rsid w:val="2E4E164C"/>
    <w:rsid w:val="2E5E57BA"/>
    <w:rsid w:val="2E615B4E"/>
    <w:rsid w:val="2E61F2A1"/>
    <w:rsid w:val="2E627152"/>
    <w:rsid w:val="2E670AD4"/>
    <w:rsid w:val="2E6B68FD"/>
    <w:rsid w:val="2E6D3957"/>
    <w:rsid w:val="2E71B6F2"/>
    <w:rsid w:val="2E86D4C1"/>
    <w:rsid w:val="2E9F6B63"/>
    <w:rsid w:val="2EA8FFEE"/>
    <w:rsid w:val="2EBD6E63"/>
    <w:rsid w:val="2EBECA07"/>
    <w:rsid w:val="2EED99CB"/>
    <w:rsid w:val="2EFA3A05"/>
    <w:rsid w:val="2F05E9B8"/>
    <w:rsid w:val="2F126CC2"/>
    <w:rsid w:val="2F1E122E"/>
    <w:rsid w:val="2F2DE797"/>
    <w:rsid w:val="2F3CBB06"/>
    <w:rsid w:val="2F4AC85F"/>
    <w:rsid w:val="2F4C8549"/>
    <w:rsid w:val="2F4EC901"/>
    <w:rsid w:val="2F689760"/>
    <w:rsid w:val="2F717CD9"/>
    <w:rsid w:val="2F7AF8AB"/>
    <w:rsid w:val="2F8A4AC0"/>
    <w:rsid w:val="2F8C6988"/>
    <w:rsid w:val="2FB88358"/>
    <w:rsid w:val="2FBA037C"/>
    <w:rsid w:val="2FD1632C"/>
    <w:rsid w:val="2FD728C8"/>
    <w:rsid w:val="2FD86029"/>
    <w:rsid w:val="3000A5C6"/>
    <w:rsid w:val="300571B4"/>
    <w:rsid w:val="30175F98"/>
    <w:rsid w:val="304032B9"/>
    <w:rsid w:val="3042EF8C"/>
    <w:rsid w:val="304782DC"/>
    <w:rsid w:val="305618E2"/>
    <w:rsid w:val="30743A1B"/>
    <w:rsid w:val="308007B1"/>
    <w:rsid w:val="308A8B77"/>
    <w:rsid w:val="3097B8AA"/>
    <w:rsid w:val="30AB86E4"/>
    <w:rsid w:val="30CB1419"/>
    <w:rsid w:val="30D42762"/>
    <w:rsid w:val="30E66FAA"/>
    <w:rsid w:val="30EAB533"/>
    <w:rsid w:val="30EB2CEC"/>
    <w:rsid w:val="311C34A7"/>
    <w:rsid w:val="313667F0"/>
    <w:rsid w:val="3139DB19"/>
    <w:rsid w:val="313BFD90"/>
    <w:rsid w:val="314002CD"/>
    <w:rsid w:val="31503EC0"/>
    <w:rsid w:val="31676235"/>
    <w:rsid w:val="31755ABF"/>
    <w:rsid w:val="31883C4A"/>
    <w:rsid w:val="318D27DA"/>
    <w:rsid w:val="318E1E4E"/>
    <w:rsid w:val="31A0F6F8"/>
    <w:rsid w:val="31A340D0"/>
    <w:rsid w:val="31AAFCAF"/>
    <w:rsid w:val="31AD94B8"/>
    <w:rsid w:val="31CF7888"/>
    <w:rsid w:val="31E4BE66"/>
    <w:rsid w:val="31E8CC6D"/>
    <w:rsid w:val="31F20F24"/>
    <w:rsid w:val="31F248E3"/>
    <w:rsid w:val="31F34D4F"/>
    <w:rsid w:val="322C9628"/>
    <w:rsid w:val="324E5B2D"/>
    <w:rsid w:val="3252D038"/>
    <w:rsid w:val="32850630"/>
    <w:rsid w:val="3295CFC3"/>
    <w:rsid w:val="32AD858A"/>
    <w:rsid w:val="32B8E99C"/>
    <w:rsid w:val="32C3AC1D"/>
    <w:rsid w:val="32C4E141"/>
    <w:rsid w:val="32C7FEB8"/>
    <w:rsid w:val="32D140E1"/>
    <w:rsid w:val="32E010EB"/>
    <w:rsid w:val="32FDDCEA"/>
    <w:rsid w:val="3302E751"/>
    <w:rsid w:val="33159180"/>
    <w:rsid w:val="3326D534"/>
    <w:rsid w:val="33271162"/>
    <w:rsid w:val="33322C9B"/>
    <w:rsid w:val="3344581F"/>
    <w:rsid w:val="33538881"/>
    <w:rsid w:val="338F1DE9"/>
    <w:rsid w:val="33B314F2"/>
    <w:rsid w:val="33B7E39E"/>
    <w:rsid w:val="33BA8FA5"/>
    <w:rsid w:val="33D14825"/>
    <w:rsid w:val="33D4BAEB"/>
    <w:rsid w:val="33E29B8D"/>
    <w:rsid w:val="33E6CBF1"/>
    <w:rsid w:val="33F0D6B8"/>
    <w:rsid w:val="33F51F57"/>
    <w:rsid w:val="3419E744"/>
    <w:rsid w:val="3432807C"/>
    <w:rsid w:val="3452E867"/>
    <w:rsid w:val="34563CFE"/>
    <w:rsid w:val="3472C5DE"/>
    <w:rsid w:val="347D36D0"/>
    <w:rsid w:val="3482B9C8"/>
    <w:rsid w:val="34831904"/>
    <w:rsid w:val="3488B64B"/>
    <w:rsid w:val="3491A486"/>
    <w:rsid w:val="3492521C"/>
    <w:rsid w:val="3492B778"/>
    <w:rsid w:val="34962503"/>
    <w:rsid w:val="34983055"/>
    <w:rsid w:val="34AE769C"/>
    <w:rsid w:val="34DED20A"/>
    <w:rsid w:val="34EBD37D"/>
    <w:rsid w:val="34F547E8"/>
    <w:rsid w:val="34F85941"/>
    <w:rsid w:val="35011212"/>
    <w:rsid w:val="351681A0"/>
    <w:rsid w:val="351CE52A"/>
    <w:rsid w:val="35257E04"/>
    <w:rsid w:val="35455CAD"/>
    <w:rsid w:val="3550BC23"/>
    <w:rsid w:val="35626DA0"/>
    <w:rsid w:val="3565AA50"/>
    <w:rsid w:val="35690016"/>
    <w:rsid w:val="356E5E55"/>
    <w:rsid w:val="3583DB1E"/>
    <w:rsid w:val="35874C5C"/>
    <w:rsid w:val="3589CC3F"/>
    <w:rsid w:val="35A7538A"/>
    <w:rsid w:val="35B3BDF8"/>
    <w:rsid w:val="35B73252"/>
    <w:rsid w:val="35C27BD3"/>
    <w:rsid w:val="35D0DEB6"/>
    <w:rsid w:val="35FE13C8"/>
    <w:rsid w:val="3615A463"/>
    <w:rsid w:val="361B8E3F"/>
    <w:rsid w:val="3627C503"/>
    <w:rsid w:val="363A58ED"/>
    <w:rsid w:val="365BBC52"/>
    <w:rsid w:val="365DDA76"/>
    <w:rsid w:val="3662CBD7"/>
    <w:rsid w:val="366ACD74"/>
    <w:rsid w:val="367CC816"/>
    <w:rsid w:val="3685B741"/>
    <w:rsid w:val="36905FB4"/>
    <w:rsid w:val="36972D00"/>
    <w:rsid w:val="36B5554E"/>
    <w:rsid w:val="36C3EDC8"/>
    <w:rsid w:val="36CC65AD"/>
    <w:rsid w:val="36DCF6A9"/>
    <w:rsid w:val="36F0A45D"/>
    <w:rsid w:val="36F46556"/>
    <w:rsid w:val="36FB7805"/>
    <w:rsid w:val="3703C1BD"/>
    <w:rsid w:val="372178AC"/>
    <w:rsid w:val="37386E0D"/>
    <w:rsid w:val="373A8AFA"/>
    <w:rsid w:val="3741E6B5"/>
    <w:rsid w:val="375440F1"/>
    <w:rsid w:val="375998C6"/>
    <w:rsid w:val="3770E7E9"/>
    <w:rsid w:val="37822093"/>
    <w:rsid w:val="3791CCBF"/>
    <w:rsid w:val="3795A02F"/>
    <w:rsid w:val="3796262C"/>
    <w:rsid w:val="37AA9439"/>
    <w:rsid w:val="37BD1A0A"/>
    <w:rsid w:val="37D83D50"/>
    <w:rsid w:val="37E5BBAE"/>
    <w:rsid w:val="37E7AC4C"/>
    <w:rsid w:val="37EFD908"/>
    <w:rsid w:val="38149618"/>
    <w:rsid w:val="3819DD3B"/>
    <w:rsid w:val="3822642E"/>
    <w:rsid w:val="3822F27E"/>
    <w:rsid w:val="382B2232"/>
    <w:rsid w:val="3830B9E9"/>
    <w:rsid w:val="383126C3"/>
    <w:rsid w:val="3839FB13"/>
    <w:rsid w:val="383C3CAD"/>
    <w:rsid w:val="383C50B3"/>
    <w:rsid w:val="384BC495"/>
    <w:rsid w:val="385371A5"/>
    <w:rsid w:val="38570EE5"/>
    <w:rsid w:val="386123CD"/>
    <w:rsid w:val="38716C86"/>
    <w:rsid w:val="3875FB88"/>
    <w:rsid w:val="38805519"/>
    <w:rsid w:val="38880A63"/>
    <w:rsid w:val="38ABC3C8"/>
    <w:rsid w:val="38B22492"/>
    <w:rsid w:val="38D13412"/>
    <w:rsid w:val="38E6A635"/>
    <w:rsid w:val="38E83C8E"/>
    <w:rsid w:val="38F10A51"/>
    <w:rsid w:val="38F8FE5E"/>
    <w:rsid w:val="38FFDD9D"/>
    <w:rsid w:val="3900F9A1"/>
    <w:rsid w:val="390208FC"/>
    <w:rsid w:val="39089D25"/>
    <w:rsid w:val="3920DEC7"/>
    <w:rsid w:val="3936A242"/>
    <w:rsid w:val="393A7468"/>
    <w:rsid w:val="39476DF4"/>
    <w:rsid w:val="394FC8A9"/>
    <w:rsid w:val="39546397"/>
    <w:rsid w:val="395D3936"/>
    <w:rsid w:val="3989FC02"/>
    <w:rsid w:val="398B9ED9"/>
    <w:rsid w:val="398CAF7F"/>
    <w:rsid w:val="39C8C7D6"/>
    <w:rsid w:val="39C9EF9C"/>
    <w:rsid w:val="39D838A3"/>
    <w:rsid w:val="39E5988A"/>
    <w:rsid w:val="39EBD780"/>
    <w:rsid w:val="39F62C9F"/>
    <w:rsid w:val="39FA7CBB"/>
    <w:rsid w:val="3A040F36"/>
    <w:rsid w:val="3A0D303B"/>
    <w:rsid w:val="3A1EF162"/>
    <w:rsid w:val="3A287908"/>
    <w:rsid w:val="3A2B613C"/>
    <w:rsid w:val="3A364220"/>
    <w:rsid w:val="3A39EEE7"/>
    <w:rsid w:val="3A401362"/>
    <w:rsid w:val="3A4A8B16"/>
    <w:rsid w:val="3A537EFA"/>
    <w:rsid w:val="3A600ABC"/>
    <w:rsid w:val="3A64DC47"/>
    <w:rsid w:val="3A8EE0E4"/>
    <w:rsid w:val="3A8F913B"/>
    <w:rsid w:val="3AC4B674"/>
    <w:rsid w:val="3ACB2824"/>
    <w:rsid w:val="3AD714B2"/>
    <w:rsid w:val="3AE41A1A"/>
    <w:rsid w:val="3AFAD839"/>
    <w:rsid w:val="3B05A1CB"/>
    <w:rsid w:val="3B05F138"/>
    <w:rsid w:val="3B08E0B8"/>
    <w:rsid w:val="3B0EB9EB"/>
    <w:rsid w:val="3B341A2B"/>
    <w:rsid w:val="3B522023"/>
    <w:rsid w:val="3B5B6FAA"/>
    <w:rsid w:val="3B5D8AD1"/>
    <w:rsid w:val="3B685E20"/>
    <w:rsid w:val="3B7F1AE0"/>
    <w:rsid w:val="3B807FEB"/>
    <w:rsid w:val="3B898BE5"/>
    <w:rsid w:val="3B96CCDB"/>
    <w:rsid w:val="3BA99949"/>
    <w:rsid w:val="3BAB3A37"/>
    <w:rsid w:val="3BACB619"/>
    <w:rsid w:val="3BB4BD43"/>
    <w:rsid w:val="3BC5BCB1"/>
    <w:rsid w:val="3BC887E5"/>
    <w:rsid w:val="3BD343C2"/>
    <w:rsid w:val="3BD8F19F"/>
    <w:rsid w:val="3BDACDFF"/>
    <w:rsid w:val="3BE261C2"/>
    <w:rsid w:val="3BF7A700"/>
    <w:rsid w:val="3BFB4180"/>
    <w:rsid w:val="3C045924"/>
    <w:rsid w:val="3C0D5007"/>
    <w:rsid w:val="3C37D197"/>
    <w:rsid w:val="3C3B3C51"/>
    <w:rsid w:val="3C40F0D2"/>
    <w:rsid w:val="3C4A5A88"/>
    <w:rsid w:val="3C50EA51"/>
    <w:rsid w:val="3C5536A5"/>
    <w:rsid w:val="3C5E7BFA"/>
    <w:rsid w:val="3C62B5A1"/>
    <w:rsid w:val="3C6461C8"/>
    <w:rsid w:val="3C65D36B"/>
    <w:rsid w:val="3C69F521"/>
    <w:rsid w:val="3C7DCE7B"/>
    <w:rsid w:val="3C8224A3"/>
    <w:rsid w:val="3C8C5A56"/>
    <w:rsid w:val="3C9F2FF8"/>
    <w:rsid w:val="3CAF95C5"/>
    <w:rsid w:val="3CDA1858"/>
    <w:rsid w:val="3CF67564"/>
    <w:rsid w:val="3D03CF45"/>
    <w:rsid w:val="3D08568D"/>
    <w:rsid w:val="3D2D91CF"/>
    <w:rsid w:val="3D36DAC7"/>
    <w:rsid w:val="3D4AD220"/>
    <w:rsid w:val="3D518811"/>
    <w:rsid w:val="3D601940"/>
    <w:rsid w:val="3D660340"/>
    <w:rsid w:val="3D6EA89D"/>
    <w:rsid w:val="3D7894B3"/>
    <w:rsid w:val="3D7CDFD7"/>
    <w:rsid w:val="3D93DAA5"/>
    <w:rsid w:val="3D974351"/>
    <w:rsid w:val="3DB31EFA"/>
    <w:rsid w:val="3DB9D892"/>
    <w:rsid w:val="3DC802ED"/>
    <w:rsid w:val="3DCC16F9"/>
    <w:rsid w:val="3DCF3D78"/>
    <w:rsid w:val="3DDC841A"/>
    <w:rsid w:val="3DDD392A"/>
    <w:rsid w:val="3DFB2E3A"/>
    <w:rsid w:val="3E0C8695"/>
    <w:rsid w:val="3E169888"/>
    <w:rsid w:val="3E1B0916"/>
    <w:rsid w:val="3E3E9825"/>
    <w:rsid w:val="3E6A3F71"/>
    <w:rsid w:val="3E75DF59"/>
    <w:rsid w:val="3E816AEA"/>
    <w:rsid w:val="3E853678"/>
    <w:rsid w:val="3E95A907"/>
    <w:rsid w:val="3EA43796"/>
    <w:rsid w:val="3EA78356"/>
    <w:rsid w:val="3EA816B7"/>
    <w:rsid w:val="3EA97BDE"/>
    <w:rsid w:val="3EB4281E"/>
    <w:rsid w:val="3EB7E6C3"/>
    <w:rsid w:val="3EC41CC5"/>
    <w:rsid w:val="3EE79CB7"/>
    <w:rsid w:val="3EE85CA1"/>
    <w:rsid w:val="3EEBAA24"/>
    <w:rsid w:val="3EEDAC2A"/>
    <w:rsid w:val="3EEFFD6A"/>
    <w:rsid w:val="3EF22B55"/>
    <w:rsid w:val="3F0D3CC7"/>
    <w:rsid w:val="3F0E119A"/>
    <w:rsid w:val="3F3604F9"/>
    <w:rsid w:val="3F3EBB48"/>
    <w:rsid w:val="3F47FA7F"/>
    <w:rsid w:val="3F60B483"/>
    <w:rsid w:val="3F6F1B90"/>
    <w:rsid w:val="3F7AA780"/>
    <w:rsid w:val="3F8B3AD2"/>
    <w:rsid w:val="3F8E00E1"/>
    <w:rsid w:val="3F98422D"/>
    <w:rsid w:val="3FC177B8"/>
    <w:rsid w:val="3FC30A20"/>
    <w:rsid w:val="3FCA0626"/>
    <w:rsid w:val="3FCA5B7D"/>
    <w:rsid w:val="3FECA105"/>
    <w:rsid w:val="4008AA53"/>
    <w:rsid w:val="400C8D3B"/>
    <w:rsid w:val="400ED98C"/>
    <w:rsid w:val="40104F5A"/>
    <w:rsid w:val="4012E14C"/>
    <w:rsid w:val="401D6654"/>
    <w:rsid w:val="401F3365"/>
    <w:rsid w:val="4043C196"/>
    <w:rsid w:val="404536CB"/>
    <w:rsid w:val="404568B6"/>
    <w:rsid w:val="404B1C36"/>
    <w:rsid w:val="4066111E"/>
    <w:rsid w:val="40784DB8"/>
    <w:rsid w:val="408694B9"/>
    <w:rsid w:val="40935611"/>
    <w:rsid w:val="40940270"/>
    <w:rsid w:val="40A51CA5"/>
    <w:rsid w:val="40AF542D"/>
    <w:rsid w:val="40B666A6"/>
    <w:rsid w:val="40B66947"/>
    <w:rsid w:val="40BF1FBE"/>
    <w:rsid w:val="40DAC43B"/>
    <w:rsid w:val="40EB4BE7"/>
    <w:rsid w:val="4114F60E"/>
    <w:rsid w:val="4122D758"/>
    <w:rsid w:val="4141FBC0"/>
    <w:rsid w:val="4149A70E"/>
    <w:rsid w:val="414AED22"/>
    <w:rsid w:val="41686468"/>
    <w:rsid w:val="4169B96F"/>
    <w:rsid w:val="416AA212"/>
    <w:rsid w:val="417557B8"/>
    <w:rsid w:val="4177CB4D"/>
    <w:rsid w:val="41788788"/>
    <w:rsid w:val="41891840"/>
    <w:rsid w:val="41D817EC"/>
    <w:rsid w:val="41E4EA88"/>
    <w:rsid w:val="4200921E"/>
    <w:rsid w:val="421F4ABC"/>
    <w:rsid w:val="42346ABD"/>
    <w:rsid w:val="42389772"/>
    <w:rsid w:val="425664C7"/>
    <w:rsid w:val="425E7643"/>
    <w:rsid w:val="42744E39"/>
    <w:rsid w:val="428235E8"/>
    <w:rsid w:val="428662AC"/>
    <w:rsid w:val="4286D5FA"/>
    <w:rsid w:val="4297C11A"/>
    <w:rsid w:val="4298DEC1"/>
    <w:rsid w:val="42AC1164"/>
    <w:rsid w:val="42DCA977"/>
    <w:rsid w:val="42E35077"/>
    <w:rsid w:val="42E7AE56"/>
    <w:rsid w:val="42E8C29A"/>
    <w:rsid w:val="42F1664D"/>
    <w:rsid w:val="4304FBA1"/>
    <w:rsid w:val="43067200"/>
    <w:rsid w:val="43124C23"/>
    <w:rsid w:val="431ED13B"/>
    <w:rsid w:val="432246DD"/>
    <w:rsid w:val="43334A36"/>
    <w:rsid w:val="43370EE9"/>
    <w:rsid w:val="43371845"/>
    <w:rsid w:val="4337D577"/>
    <w:rsid w:val="4341B93A"/>
    <w:rsid w:val="43455935"/>
    <w:rsid w:val="434F804F"/>
    <w:rsid w:val="435783B1"/>
    <w:rsid w:val="43752A69"/>
    <w:rsid w:val="4388528B"/>
    <w:rsid w:val="4392A0FA"/>
    <w:rsid w:val="43962C35"/>
    <w:rsid w:val="439A5AEB"/>
    <w:rsid w:val="439F5447"/>
    <w:rsid w:val="439FC873"/>
    <w:rsid w:val="43A08CF7"/>
    <w:rsid w:val="43B4CE73"/>
    <w:rsid w:val="43B76057"/>
    <w:rsid w:val="43BDDB41"/>
    <w:rsid w:val="43C05B64"/>
    <w:rsid w:val="43C38F7A"/>
    <w:rsid w:val="43D8904A"/>
    <w:rsid w:val="43E38E6B"/>
    <w:rsid w:val="43EED53F"/>
    <w:rsid w:val="43F41D05"/>
    <w:rsid w:val="43F6477A"/>
    <w:rsid w:val="43FCC98D"/>
    <w:rsid w:val="4424C3DE"/>
    <w:rsid w:val="4434DC0B"/>
    <w:rsid w:val="4439AFB1"/>
    <w:rsid w:val="44405E5F"/>
    <w:rsid w:val="4457A519"/>
    <w:rsid w:val="445963D0"/>
    <w:rsid w:val="4474249D"/>
    <w:rsid w:val="44805723"/>
    <w:rsid w:val="449FD428"/>
    <w:rsid w:val="44A2D5ED"/>
    <w:rsid w:val="44B9F77C"/>
    <w:rsid w:val="44C3AAC1"/>
    <w:rsid w:val="44D85330"/>
    <w:rsid w:val="4501406C"/>
    <w:rsid w:val="451EE6A8"/>
    <w:rsid w:val="4521549C"/>
    <w:rsid w:val="4546D732"/>
    <w:rsid w:val="45555EAB"/>
    <w:rsid w:val="456A6D00"/>
    <w:rsid w:val="458166CC"/>
    <w:rsid w:val="45A4FD23"/>
    <w:rsid w:val="45A7263E"/>
    <w:rsid w:val="45B1061E"/>
    <w:rsid w:val="45BD0B2B"/>
    <w:rsid w:val="45BFBB73"/>
    <w:rsid w:val="45DD7AE9"/>
    <w:rsid w:val="46080E20"/>
    <w:rsid w:val="462834C9"/>
    <w:rsid w:val="462AAB22"/>
    <w:rsid w:val="462DA3E6"/>
    <w:rsid w:val="464D2EE0"/>
    <w:rsid w:val="464E6F6C"/>
    <w:rsid w:val="4653CA64"/>
    <w:rsid w:val="465DE62B"/>
    <w:rsid w:val="46892666"/>
    <w:rsid w:val="468B99DA"/>
    <w:rsid w:val="46C615DC"/>
    <w:rsid w:val="46D12EDE"/>
    <w:rsid w:val="46DB3B40"/>
    <w:rsid w:val="46E2B704"/>
    <w:rsid w:val="46E3626F"/>
    <w:rsid w:val="46F2D220"/>
    <w:rsid w:val="4719E00B"/>
    <w:rsid w:val="471B4A25"/>
    <w:rsid w:val="4729B0F9"/>
    <w:rsid w:val="472B4FE0"/>
    <w:rsid w:val="473CF3C3"/>
    <w:rsid w:val="474D93EF"/>
    <w:rsid w:val="476654CF"/>
    <w:rsid w:val="4769BB13"/>
    <w:rsid w:val="47791C7D"/>
    <w:rsid w:val="47AC7657"/>
    <w:rsid w:val="47B9D54F"/>
    <w:rsid w:val="47DC3A02"/>
    <w:rsid w:val="47E04E0B"/>
    <w:rsid w:val="47EEE837"/>
    <w:rsid w:val="47F18B12"/>
    <w:rsid w:val="480F67E2"/>
    <w:rsid w:val="481696A1"/>
    <w:rsid w:val="4824F197"/>
    <w:rsid w:val="484FC312"/>
    <w:rsid w:val="4851A48B"/>
    <w:rsid w:val="4858BB18"/>
    <w:rsid w:val="485E12E5"/>
    <w:rsid w:val="485FF1C4"/>
    <w:rsid w:val="4860899E"/>
    <w:rsid w:val="486B011F"/>
    <w:rsid w:val="48AC58E1"/>
    <w:rsid w:val="48B00C44"/>
    <w:rsid w:val="48C791FF"/>
    <w:rsid w:val="48DF43B4"/>
    <w:rsid w:val="48E9745C"/>
    <w:rsid w:val="490C97D0"/>
    <w:rsid w:val="4918C4A4"/>
    <w:rsid w:val="49254611"/>
    <w:rsid w:val="4943F745"/>
    <w:rsid w:val="494D5D24"/>
    <w:rsid w:val="49562907"/>
    <w:rsid w:val="49669774"/>
    <w:rsid w:val="49A101EC"/>
    <w:rsid w:val="49B61B0D"/>
    <w:rsid w:val="49D5BD14"/>
    <w:rsid w:val="49D99A1D"/>
    <w:rsid w:val="49E2D78D"/>
    <w:rsid w:val="49E7D4E5"/>
    <w:rsid w:val="49E88032"/>
    <w:rsid w:val="4A0F2B28"/>
    <w:rsid w:val="4A218D56"/>
    <w:rsid w:val="4A35F184"/>
    <w:rsid w:val="4A41D76A"/>
    <w:rsid w:val="4A433801"/>
    <w:rsid w:val="4A510EAE"/>
    <w:rsid w:val="4A51ACA8"/>
    <w:rsid w:val="4A538C09"/>
    <w:rsid w:val="4A5C3397"/>
    <w:rsid w:val="4A5DCE75"/>
    <w:rsid w:val="4A6CB005"/>
    <w:rsid w:val="4A79ADA4"/>
    <w:rsid w:val="4A8EB277"/>
    <w:rsid w:val="4A8EBA69"/>
    <w:rsid w:val="4A90AC9E"/>
    <w:rsid w:val="4AA564E2"/>
    <w:rsid w:val="4AB1D24C"/>
    <w:rsid w:val="4ABB8888"/>
    <w:rsid w:val="4ADF13F1"/>
    <w:rsid w:val="4AEF6834"/>
    <w:rsid w:val="4AF25475"/>
    <w:rsid w:val="4B04FCC6"/>
    <w:rsid w:val="4B0D8FB9"/>
    <w:rsid w:val="4B0DAB24"/>
    <w:rsid w:val="4B1A312C"/>
    <w:rsid w:val="4B1E647F"/>
    <w:rsid w:val="4B2416A5"/>
    <w:rsid w:val="4B250AE8"/>
    <w:rsid w:val="4B52C6C8"/>
    <w:rsid w:val="4B554526"/>
    <w:rsid w:val="4B76B121"/>
    <w:rsid w:val="4B997146"/>
    <w:rsid w:val="4BA3079E"/>
    <w:rsid w:val="4BACFFAF"/>
    <w:rsid w:val="4BAF38F9"/>
    <w:rsid w:val="4BB65AD2"/>
    <w:rsid w:val="4BB74B39"/>
    <w:rsid w:val="4BC6344D"/>
    <w:rsid w:val="4BDEFC20"/>
    <w:rsid w:val="4BE2D839"/>
    <w:rsid w:val="4BF14D72"/>
    <w:rsid w:val="4BF5BB4A"/>
    <w:rsid w:val="4C1AFD28"/>
    <w:rsid w:val="4C20049A"/>
    <w:rsid w:val="4C264032"/>
    <w:rsid w:val="4C2EFCF7"/>
    <w:rsid w:val="4C32630C"/>
    <w:rsid w:val="4C3F79DB"/>
    <w:rsid w:val="4C425F94"/>
    <w:rsid w:val="4C434D1F"/>
    <w:rsid w:val="4C46E187"/>
    <w:rsid w:val="4C76C265"/>
    <w:rsid w:val="4C7DBB3A"/>
    <w:rsid w:val="4C92D676"/>
    <w:rsid w:val="4C999921"/>
    <w:rsid w:val="4CA3524F"/>
    <w:rsid w:val="4CAAAD99"/>
    <w:rsid w:val="4CAF97C9"/>
    <w:rsid w:val="4CBB6817"/>
    <w:rsid w:val="4CC0D613"/>
    <w:rsid w:val="4CC460F7"/>
    <w:rsid w:val="4CE9A137"/>
    <w:rsid w:val="4CF2ED61"/>
    <w:rsid w:val="4D0605F1"/>
    <w:rsid w:val="4D0EF954"/>
    <w:rsid w:val="4D10265F"/>
    <w:rsid w:val="4D13E51B"/>
    <w:rsid w:val="4D1BD9DE"/>
    <w:rsid w:val="4D314CF3"/>
    <w:rsid w:val="4D39D123"/>
    <w:rsid w:val="4D5499C7"/>
    <w:rsid w:val="4D60D8FE"/>
    <w:rsid w:val="4D61B426"/>
    <w:rsid w:val="4D7171B7"/>
    <w:rsid w:val="4D7610BA"/>
    <w:rsid w:val="4D769491"/>
    <w:rsid w:val="4D77DEB9"/>
    <w:rsid w:val="4D86DC0B"/>
    <w:rsid w:val="4D8BF831"/>
    <w:rsid w:val="4D8CBF46"/>
    <w:rsid w:val="4D8DF2A9"/>
    <w:rsid w:val="4D95DB3C"/>
    <w:rsid w:val="4D980899"/>
    <w:rsid w:val="4D9ECE2D"/>
    <w:rsid w:val="4DB1FF35"/>
    <w:rsid w:val="4DD278E7"/>
    <w:rsid w:val="4E258326"/>
    <w:rsid w:val="4E3E4F50"/>
    <w:rsid w:val="4E47B867"/>
    <w:rsid w:val="4E49C607"/>
    <w:rsid w:val="4E4E80BE"/>
    <w:rsid w:val="4E5CF53E"/>
    <w:rsid w:val="4E7A36C1"/>
    <w:rsid w:val="4E7A710F"/>
    <w:rsid w:val="4E7EFE8D"/>
    <w:rsid w:val="4E902FF9"/>
    <w:rsid w:val="4EC2EFBE"/>
    <w:rsid w:val="4ED1A4BE"/>
    <w:rsid w:val="4ED20EA5"/>
    <w:rsid w:val="4EF1D3E7"/>
    <w:rsid w:val="4EF26FCF"/>
    <w:rsid w:val="4EF7167B"/>
    <w:rsid w:val="4F046D44"/>
    <w:rsid w:val="4F04A089"/>
    <w:rsid w:val="4F0F5996"/>
    <w:rsid w:val="4F0FD781"/>
    <w:rsid w:val="4F4D113D"/>
    <w:rsid w:val="4F58AAC6"/>
    <w:rsid w:val="4F5A1380"/>
    <w:rsid w:val="4F65C3B0"/>
    <w:rsid w:val="4F81B08D"/>
    <w:rsid w:val="4F874566"/>
    <w:rsid w:val="4F96D99D"/>
    <w:rsid w:val="4FA57247"/>
    <w:rsid w:val="4FB2CFE7"/>
    <w:rsid w:val="4FB65AB1"/>
    <w:rsid w:val="4FBDDE29"/>
    <w:rsid w:val="4FD85BAA"/>
    <w:rsid w:val="4FDE3E04"/>
    <w:rsid w:val="4FE17E25"/>
    <w:rsid w:val="4FF2F886"/>
    <w:rsid w:val="5005E656"/>
    <w:rsid w:val="500BE818"/>
    <w:rsid w:val="501E5841"/>
    <w:rsid w:val="5022F655"/>
    <w:rsid w:val="502BB182"/>
    <w:rsid w:val="502DD585"/>
    <w:rsid w:val="502FDC99"/>
    <w:rsid w:val="503B68C0"/>
    <w:rsid w:val="5042B3E7"/>
    <w:rsid w:val="50498A45"/>
    <w:rsid w:val="504D430D"/>
    <w:rsid w:val="5052066D"/>
    <w:rsid w:val="50638775"/>
    <w:rsid w:val="50641418"/>
    <w:rsid w:val="506F4006"/>
    <w:rsid w:val="507F508C"/>
    <w:rsid w:val="508F680C"/>
    <w:rsid w:val="50C8807B"/>
    <w:rsid w:val="50CFA41C"/>
    <w:rsid w:val="50DEE45A"/>
    <w:rsid w:val="50E5FE6A"/>
    <w:rsid w:val="50E84706"/>
    <w:rsid w:val="510E4C69"/>
    <w:rsid w:val="5119920F"/>
    <w:rsid w:val="5123AA86"/>
    <w:rsid w:val="51633158"/>
    <w:rsid w:val="5182ED62"/>
    <w:rsid w:val="518F106C"/>
    <w:rsid w:val="519B0B66"/>
    <w:rsid w:val="51B2D1C4"/>
    <w:rsid w:val="51BB9E64"/>
    <w:rsid w:val="51C6EA77"/>
    <w:rsid w:val="51D50107"/>
    <w:rsid w:val="51E05ECD"/>
    <w:rsid w:val="51F6310D"/>
    <w:rsid w:val="51FE174F"/>
    <w:rsid w:val="521DC9B4"/>
    <w:rsid w:val="523DF8A2"/>
    <w:rsid w:val="52471226"/>
    <w:rsid w:val="5247F3A1"/>
    <w:rsid w:val="526258A2"/>
    <w:rsid w:val="526DA93F"/>
    <w:rsid w:val="5274CE55"/>
    <w:rsid w:val="527C7B88"/>
    <w:rsid w:val="528BD61A"/>
    <w:rsid w:val="52933FE1"/>
    <w:rsid w:val="52A03273"/>
    <w:rsid w:val="52BEB74C"/>
    <w:rsid w:val="52C9394D"/>
    <w:rsid w:val="52CCE9F4"/>
    <w:rsid w:val="52D90517"/>
    <w:rsid w:val="52E64BFB"/>
    <w:rsid w:val="52EAFBFF"/>
    <w:rsid w:val="530C0BFD"/>
    <w:rsid w:val="531B978D"/>
    <w:rsid w:val="53202F92"/>
    <w:rsid w:val="532A2DE9"/>
    <w:rsid w:val="5331AE2E"/>
    <w:rsid w:val="5334AF54"/>
    <w:rsid w:val="533850CD"/>
    <w:rsid w:val="533C97FC"/>
    <w:rsid w:val="53475E1E"/>
    <w:rsid w:val="537C3190"/>
    <w:rsid w:val="537D12F1"/>
    <w:rsid w:val="538737E9"/>
    <w:rsid w:val="538A1464"/>
    <w:rsid w:val="539B8C31"/>
    <w:rsid w:val="53A9812F"/>
    <w:rsid w:val="53B3EDD0"/>
    <w:rsid w:val="53C76F38"/>
    <w:rsid w:val="53C78F4C"/>
    <w:rsid w:val="53FD7D35"/>
    <w:rsid w:val="54068C54"/>
    <w:rsid w:val="541F71CE"/>
    <w:rsid w:val="54263D38"/>
    <w:rsid w:val="543638A5"/>
    <w:rsid w:val="54434611"/>
    <w:rsid w:val="5447578C"/>
    <w:rsid w:val="545B238F"/>
    <w:rsid w:val="54643847"/>
    <w:rsid w:val="546C3364"/>
    <w:rsid w:val="546E2AA4"/>
    <w:rsid w:val="547CC281"/>
    <w:rsid w:val="548B825C"/>
    <w:rsid w:val="548DF056"/>
    <w:rsid w:val="54994B43"/>
    <w:rsid w:val="54ADC292"/>
    <w:rsid w:val="54B01062"/>
    <w:rsid w:val="54BA6930"/>
    <w:rsid w:val="54CB2679"/>
    <w:rsid w:val="54D9E634"/>
    <w:rsid w:val="54DEB3C2"/>
    <w:rsid w:val="54F30FD8"/>
    <w:rsid w:val="54FBFF76"/>
    <w:rsid w:val="550BA933"/>
    <w:rsid w:val="550DFEAB"/>
    <w:rsid w:val="55188CCC"/>
    <w:rsid w:val="551E8C4B"/>
    <w:rsid w:val="55284069"/>
    <w:rsid w:val="55398746"/>
    <w:rsid w:val="553CD5E7"/>
    <w:rsid w:val="554552EA"/>
    <w:rsid w:val="554AD439"/>
    <w:rsid w:val="555C5F2B"/>
    <w:rsid w:val="557392C6"/>
    <w:rsid w:val="5576B8CB"/>
    <w:rsid w:val="5576D193"/>
    <w:rsid w:val="55870208"/>
    <w:rsid w:val="55A67493"/>
    <w:rsid w:val="55B3D95A"/>
    <w:rsid w:val="55D17F5D"/>
    <w:rsid w:val="55DA223E"/>
    <w:rsid w:val="55E3FD24"/>
    <w:rsid w:val="55F7656D"/>
    <w:rsid w:val="55FE8E46"/>
    <w:rsid w:val="560D1DC2"/>
    <w:rsid w:val="5612CD80"/>
    <w:rsid w:val="5618BAF7"/>
    <w:rsid w:val="562435AF"/>
    <w:rsid w:val="5640C257"/>
    <w:rsid w:val="564EBCBA"/>
    <w:rsid w:val="56523263"/>
    <w:rsid w:val="5653229E"/>
    <w:rsid w:val="5655F384"/>
    <w:rsid w:val="5658FA23"/>
    <w:rsid w:val="566D7C7C"/>
    <w:rsid w:val="5678952E"/>
    <w:rsid w:val="569D5A05"/>
    <w:rsid w:val="56A531F9"/>
    <w:rsid w:val="56B8B9BB"/>
    <w:rsid w:val="56D243A2"/>
    <w:rsid w:val="56D30778"/>
    <w:rsid w:val="56E049A2"/>
    <w:rsid w:val="56E1356F"/>
    <w:rsid w:val="56F092AA"/>
    <w:rsid w:val="56FED0DC"/>
    <w:rsid w:val="57173740"/>
    <w:rsid w:val="5717BC3B"/>
    <w:rsid w:val="5728B417"/>
    <w:rsid w:val="572FC63A"/>
    <w:rsid w:val="57379A9E"/>
    <w:rsid w:val="574CE9F5"/>
    <w:rsid w:val="574FB61E"/>
    <w:rsid w:val="57626347"/>
    <w:rsid w:val="5766BFB4"/>
    <w:rsid w:val="57688810"/>
    <w:rsid w:val="576E0416"/>
    <w:rsid w:val="577EB11A"/>
    <w:rsid w:val="5786A74E"/>
    <w:rsid w:val="57A4AA01"/>
    <w:rsid w:val="57B95A05"/>
    <w:rsid w:val="57BF36B5"/>
    <w:rsid w:val="58227E37"/>
    <w:rsid w:val="5828F552"/>
    <w:rsid w:val="5839E122"/>
    <w:rsid w:val="58521A96"/>
    <w:rsid w:val="5862965B"/>
    <w:rsid w:val="587796FE"/>
    <w:rsid w:val="58788A67"/>
    <w:rsid w:val="58842999"/>
    <w:rsid w:val="5890C582"/>
    <w:rsid w:val="58A5501E"/>
    <w:rsid w:val="58BBFBE0"/>
    <w:rsid w:val="58C69D60"/>
    <w:rsid w:val="58CE0B18"/>
    <w:rsid w:val="58ECDFBA"/>
    <w:rsid w:val="58F26B8E"/>
    <w:rsid w:val="5917D7D0"/>
    <w:rsid w:val="593CC877"/>
    <w:rsid w:val="594145BC"/>
    <w:rsid w:val="595E8090"/>
    <w:rsid w:val="5967BE6E"/>
    <w:rsid w:val="597F7845"/>
    <w:rsid w:val="59884BF7"/>
    <w:rsid w:val="598B1DC6"/>
    <w:rsid w:val="598FFCDA"/>
    <w:rsid w:val="59919587"/>
    <w:rsid w:val="59930D82"/>
    <w:rsid w:val="599C9794"/>
    <w:rsid w:val="59B8E3DC"/>
    <w:rsid w:val="59CF33A7"/>
    <w:rsid w:val="59E04582"/>
    <w:rsid w:val="59F03E16"/>
    <w:rsid w:val="59F1AB4A"/>
    <w:rsid w:val="59FEC460"/>
    <w:rsid w:val="5A0B9032"/>
    <w:rsid w:val="5A186ED2"/>
    <w:rsid w:val="5A3D75E5"/>
    <w:rsid w:val="5A41E154"/>
    <w:rsid w:val="5A461D6A"/>
    <w:rsid w:val="5A6433C3"/>
    <w:rsid w:val="5A8FABA7"/>
    <w:rsid w:val="5AA140D0"/>
    <w:rsid w:val="5AA833D3"/>
    <w:rsid w:val="5ABB5A78"/>
    <w:rsid w:val="5ABEC724"/>
    <w:rsid w:val="5AC711CB"/>
    <w:rsid w:val="5AD969B5"/>
    <w:rsid w:val="5AEF779B"/>
    <w:rsid w:val="5AF0361A"/>
    <w:rsid w:val="5AF1AA73"/>
    <w:rsid w:val="5AFB63F9"/>
    <w:rsid w:val="5B15ED68"/>
    <w:rsid w:val="5B1D1EC0"/>
    <w:rsid w:val="5B23B924"/>
    <w:rsid w:val="5B294193"/>
    <w:rsid w:val="5B343F6B"/>
    <w:rsid w:val="5B48EEE3"/>
    <w:rsid w:val="5B49A738"/>
    <w:rsid w:val="5B548A2A"/>
    <w:rsid w:val="5B58047A"/>
    <w:rsid w:val="5B5B915C"/>
    <w:rsid w:val="5B6705D8"/>
    <w:rsid w:val="5B6C1C51"/>
    <w:rsid w:val="5B8186A8"/>
    <w:rsid w:val="5BAAE381"/>
    <w:rsid w:val="5BB64A7C"/>
    <w:rsid w:val="5BB84493"/>
    <w:rsid w:val="5BBDC742"/>
    <w:rsid w:val="5BF42A6B"/>
    <w:rsid w:val="5C1836D3"/>
    <w:rsid w:val="5C410CF0"/>
    <w:rsid w:val="5C494115"/>
    <w:rsid w:val="5C4A9D63"/>
    <w:rsid w:val="5C4C2774"/>
    <w:rsid w:val="5C5FC695"/>
    <w:rsid w:val="5C85FB03"/>
    <w:rsid w:val="5CAE8355"/>
    <w:rsid w:val="5CAF0669"/>
    <w:rsid w:val="5CB80EEE"/>
    <w:rsid w:val="5CBCF69B"/>
    <w:rsid w:val="5CD104E1"/>
    <w:rsid w:val="5D00D5DA"/>
    <w:rsid w:val="5D02FD8D"/>
    <w:rsid w:val="5D07D5C5"/>
    <w:rsid w:val="5D0A6095"/>
    <w:rsid w:val="5D0C299D"/>
    <w:rsid w:val="5D11053C"/>
    <w:rsid w:val="5D1B1908"/>
    <w:rsid w:val="5D3ADC54"/>
    <w:rsid w:val="5D4EA0D8"/>
    <w:rsid w:val="5D52B6C9"/>
    <w:rsid w:val="5D62B8C8"/>
    <w:rsid w:val="5D65157A"/>
    <w:rsid w:val="5D671C6A"/>
    <w:rsid w:val="5D67B95A"/>
    <w:rsid w:val="5D7F54A4"/>
    <w:rsid w:val="5D7FC135"/>
    <w:rsid w:val="5D9E1DF2"/>
    <w:rsid w:val="5DB1316B"/>
    <w:rsid w:val="5DC7C1A3"/>
    <w:rsid w:val="5DDC82BD"/>
    <w:rsid w:val="5DE0A240"/>
    <w:rsid w:val="5DF90FE4"/>
    <w:rsid w:val="5E036F71"/>
    <w:rsid w:val="5E109FC1"/>
    <w:rsid w:val="5E1B03ED"/>
    <w:rsid w:val="5E229488"/>
    <w:rsid w:val="5E255B50"/>
    <w:rsid w:val="5E26C740"/>
    <w:rsid w:val="5E304348"/>
    <w:rsid w:val="5E4FC900"/>
    <w:rsid w:val="5E521F96"/>
    <w:rsid w:val="5E542BDC"/>
    <w:rsid w:val="5E641939"/>
    <w:rsid w:val="5E80E9CD"/>
    <w:rsid w:val="5E86711C"/>
    <w:rsid w:val="5E9C518A"/>
    <w:rsid w:val="5EC9E1AE"/>
    <w:rsid w:val="5ECE4DC1"/>
    <w:rsid w:val="5F101D59"/>
    <w:rsid w:val="5F424332"/>
    <w:rsid w:val="5F5EB713"/>
    <w:rsid w:val="5F6961E7"/>
    <w:rsid w:val="5F7BFFAA"/>
    <w:rsid w:val="5F8A2C57"/>
    <w:rsid w:val="5FB18071"/>
    <w:rsid w:val="5FBC96E6"/>
    <w:rsid w:val="5FC395C1"/>
    <w:rsid w:val="5FD2C1F2"/>
    <w:rsid w:val="5FE5E7A7"/>
    <w:rsid w:val="5FEB7617"/>
    <w:rsid w:val="5FF84F3F"/>
    <w:rsid w:val="60035906"/>
    <w:rsid w:val="60232670"/>
    <w:rsid w:val="60246728"/>
    <w:rsid w:val="602F8D8C"/>
    <w:rsid w:val="603172FA"/>
    <w:rsid w:val="6051F351"/>
    <w:rsid w:val="606C2717"/>
    <w:rsid w:val="606FC095"/>
    <w:rsid w:val="60784942"/>
    <w:rsid w:val="60839089"/>
    <w:rsid w:val="60A4FD56"/>
    <w:rsid w:val="60AB2DD8"/>
    <w:rsid w:val="60B25D7F"/>
    <w:rsid w:val="60C917CA"/>
    <w:rsid w:val="60D8EF26"/>
    <w:rsid w:val="60DFEDB9"/>
    <w:rsid w:val="60E13AC7"/>
    <w:rsid w:val="60E44118"/>
    <w:rsid w:val="60EE1B46"/>
    <w:rsid w:val="60F46525"/>
    <w:rsid w:val="60FE2B6F"/>
    <w:rsid w:val="611143BC"/>
    <w:rsid w:val="612A223E"/>
    <w:rsid w:val="613B0DF3"/>
    <w:rsid w:val="61471277"/>
    <w:rsid w:val="61477D65"/>
    <w:rsid w:val="614C5351"/>
    <w:rsid w:val="61506B29"/>
    <w:rsid w:val="61534138"/>
    <w:rsid w:val="616DD0F3"/>
    <w:rsid w:val="6174AB39"/>
    <w:rsid w:val="617920D3"/>
    <w:rsid w:val="618A31B6"/>
    <w:rsid w:val="619A7398"/>
    <w:rsid w:val="61A350D9"/>
    <w:rsid w:val="61AF6B61"/>
    <w:rsid w:val="61C1FA22"/>
    <w:rsid w:val="61CD4D8D"/>
    <w:rsid w:val="61CF1697"/>
    <w:rsid w:val="61CF27CF"/>
    <w:rsid w:val="61D43F4A"/>
    <w:rsid w:val="61DE997F"/>
    <w:rsid w:val="61EDEE24"/>
    <w:rsid w:val="61F17825"/>
    <w:rsid w:val="61F29993"/>
    <w:rsid w:val="61F7E42D"/>
    <w:rsid w:val="6211858F"/>
    <w:rsid w:val="621C6379"/>
    <w:rsid w:val="6226D367"/>
    <w:rsid w:val="622BED3E"/>
    <w:rsid w:val="6244A6F0"/>
    <w:rsid w:val="6245E039"/>
    <w:rsid w:val="6247D25C"/>
    <w:rsid w:val="626A847A"/>
    <w:rsid w:val="627708B4"/>
    <w:rsid w:val="6284C8B0"/>
    <w:rsid w:val="62865E23"/>
    <w:rsid w:val="628F5898"/>
    <w:rsid w:val="62906FF5"/>
    <w:rsid w:val="629A02BC"/>
    <w:rsid w:val="62AD9DF1"/>
    <w:rsid w:val="62B6D4CE"/>
    <w:rsid w:val="62C82708"/>
    <w:rsid w:val="62E4443C"/>
    <w:rsid w:val="630E6611"/>
    <w:rsid w:val="6324ED58"/>
    <w:rsid w:val="632766C1"/>
    <w:rsid w:val="6327B8B7"/>
    <w:rsid w:val="632A6B5F"/>
    <w:rsid w:val="6330DF4D"/>
    <w:rsid w:val="633D39A9"/>
    <w:rsid w:val="6356FA9A"/>
    <w:rsid w:val="635C5D4C"/>
    <w:rsid w:val="635F3B0D"/>
    <w:rsid w:val="63638014"/>
    <w:rsid w:val="6374CE2D"/>
    <w:rsid w:val="637B0B18"/>
    <w:rsid w:val="637F753D"/>
    <w:rsid w:val="6386E534"/>
    <w:rsid w:val="6393B93D"/>
    <w:rsid w:val="63ABC8E5"/>
    <w:rsid w:val="63BF615F"/>
    <w:rsid w:val="63EAFE84"/>
    <w:rsid w:val="63FF58A4"/>
    <w:rsid w:val="640A582A"/>
    <w:rsid w:val="641D0388"/>
    <w:rsid w:val="644174D4"/>
    <w:rsid w:val="644389D5"/>
    <w:rsid w:val="6447913F"/>
    <w:rsid w:val="6449B452"/>
    <w:rsid w:val="64609EC7"/>
    <w:rsid w:val="647794C6"/>
    <w:rsid w:val="647AED55"/>
    <w:rsid w:val="6481D2BE"/>
    <w:rsid w:val="6488B455"/>
    <w:rsid w:val="6496EF93"/>
    <w:rsid w:val="64A2795C"/>
    <w:rsid w:val="64AD83F6"/>
    <w:rsid w:val="64B1038B"/>
    <w:rsid w:val="64B50885"/>
    <w:rsid w:val="64C2EDB1"/>
    <w:rsid w:val="64D32DD3"/>
    <w:rsid w:val="64DD36D6"/>
    <w:rsid w:val="64DE26CA"/>
    <w:rsid w:val="650C6632"/>
    <w:rsid w:val="6536423D"/>
    <w:rsid w:val="65390F3F"/>
    <w:rsid w:val="6541BF33"/>
    <w:rsid w:val="654320A0"/>
    <w:rsid w:val="654C6F8A"/>
    <w:rsid w:val="6554BB84"/>
    <w:rsid w:val="6557A76E"/>
    <w:rsid w:val="655C7DF8"/>
    <w:rsid w:val="656F860D"/>
    <w:rsid w:val="6574F3A6"/>
    <w:rsid w:val="659559DD"/>
    <w:rsid w:val="65A27517"/>
    <w:rsid w:val="65A535C6"/>
    <w:rsid w:val="65A7F452"/>
    <w:rsid w:val="65A98E33"/>
    <w:rsid w:val="65B9DEA4"/>
    <w:rsid w:val="65BD2902"/>
    <w:rsid w:val="65D82981"/>
    <w:rsid w:val="65EDCC09"/>
    <w:rsid w:val="65F4F053"/>
    <w:rsid w:val="660588F3"/>
    <w:rsid w:val="660828EE"/>
    <w:rsid w:val="66092143"/>
    <w:rsid w:val="66102D28"/>
    <w:rsid w:val="66124D1B"/>
    <w:rsid w:val="661A8F3D"/>
    <w:rsid w:val="663848CF"/>
    <w:rsid w:val="663D1064"/>
    <w:rsid w:val="66429398"/>
    <w:rsid w:val="66686AD4"/>
    <w:rsid w:val="666BBD60"/>
    <w:rsid w:val="66779D1C"/>
    <w:rsid w:val="667FF31D"/>
    <w:rsid w:val="6685B567"/>
    <w:rsid w:val="66974646"/>
    <w:rsid w:val="66A8B3BC"/>
    <w:rsid w:val="66BA80FD"/>
    <w:rsid w:val="66EDD01A"/>
    <w:rsid w:val="67004F7C"/>
    <w:rsid w:val="6702F2AC"/>
    <w:rsid w:val="670C3BDB"/>
    <w:rsid w:val="670F6AFA"/>
    <w:rsid w:val="6715C9B5"/>
    <w:rsid w:val="671C26C4"/>
    <w:rsid w:val="673C9E1A"/>
    <w:rsid w:val="67472BA9"/>
    <w:rsid w:val="678B86BA"/>
    <w:rsid w:val="6791DE1E"/>
    <w:rsid w:val="6797FB7F"/>
    <w:rsid w:val="67AA6C87"/>
    <w:rsid w:val="67AE20FA"/>
    <w:rsid w:val="67B06E82"/>
    <w:rsid w:val="67B6E82B"/>
    <w:rsid w:val="67CEF327"/>
    <w:rsid w:val="67D480A3"/>
    <w:rsid w:val="67DA11BB"/>
    <w:rsid w:val="67E533F9"/>
    <w:rsid w:val="67ECFCD0"/>
    <w:rsid w:val="67F590B9"/>
    <w:rsid w:val="6809972C"/>
    <w:rsid w:val="6817CCFB"/>
    <w:rsid w:val="6817CE9A"/>
    <w:rsid w:val="6841FD06"/>
    <w:rsid w:val="68654522"/>
    <w:rsid w:val="6866D5B6"/>
    <w:rsid w:val="687458AE"/>
    <w:rsid w:val="6877AA21"/>
    <w:rsid w:val="688FF5AE"/>
    <w:rsid w:val="6896DDA8"/>
    <w:rsid w:val="68A8B3AD"/>
    <w:rsid w:val="68B2E1EB"/>
    <w:rsid w:val="68B46321"/>
    <w:rsid w:val="68B81FD6"/>
    <w:rsid w:val="68BC0BED"/>
    <w:rsid w:val="68C6CCF7"/>
    <w:rsid w:val="68D56ABD"/>
    <w:rsid w:val="68E8AF29"/>
    <w:rsid w:val="68EF15D7"/>
    <w:rsid w:val="68F1A10B"/>
    <w:rsid w:val="68FBEFDF"/>
    <w:rsid w:val="68FF6E2C"/>
    <w:rsid w:val="6902B3A8"/>
    <w:rsid w:val="6905913A"/>
    <w:rsid w:val="69070FA2"/>
    <w:rsid w:val="6907375E"/>
    <w:rsid w:val="690E884F"/>
    <w:rsid w:val="690F2075"/>
    <w:rsid w:val="69105E40"/>
    <w:rsid w:val="6928B943"/>
    <w:rsid w:val="692C8CD2"/>
    <w:rsid w:val="692DCD52"/>
    <w:rsid w:val="69332F81"/>
    <w:rsid w:val="693D182A"/>
    <w:rsid w:val="6942DE61"/>
    <w:rsid w:val="695B31BB"/>
    <w:rsid w:val="695E169C"/>
    <w:rsid w:val="69602C94"/>
    <w:rsid w:val="696EE60A"/>
    <w:rsid w:val="6976F340"/>
    <w:rsid w:val="6986A80E"/>
    <w:rsid w:val="698F1EE0"/>
    <w:rsid w:val="69A15CE2"/>
    <w:rsid w:val="69BA9974"/>
    <w:rsid w:val="69C33872"/>
    <w:rsid w:val="69CCDA1F"/>
    <w:rsid w:val="69D4CE74"/>
    <w:rsid w:val="69DE9816"/>
    <w:rsid w:val="69DE9CB4"/>
    <w:rsid w:val="69E4051D"/>
    <w:rsid w:val="69F5508A"/>
    <w:rsid w:val="69FEF700"/>
    <w:rsid w:val="6A061415"/>
    <w:rsid w:val="6A28ED46"/>
    <w:rsid w:val="6A2D3FAB"/>
    <w:rsid w:val="6A371D41"/>
    <w:rsid w:val="6A432788"/>
    <w:rsid w:val="6A4A6AFE"/>
    <w:rsid w:val="6A6F9464"/>
    <w:rsid w:val="6A8EE47D"/>
    <w:rsid w:val="6AB180EF"/>
    <w:rsid w:val="6AB5B403"/>
    <w:rsid w:val="6AC761B0"/>
    <w:rsid w:val="6AD4064E"/>
    <w:rsid w:val="6B080339"/>
    <w:rsid w:val="6B0C693A"/>
    <w:rsid w:val="6B1246ED"/>
    <w:rsid w:val="6B18309E"/>
    <w:rsid w:val="6B18730E"/>
    <w:rsid w:val="6B2585E2"/>
    <w:rsid w:val="6B2612A6"/>
    <w:rsid w:val="6B45FDD4"/>
    <w:rsid w:val="6B760F92"/>
    <w:rsid w:val="6B79AA04"/>
    <w:rsid w:val="6B7B1CAA"/>
    <w:rsid w:val="6B83FB61"/>
    <w:rsid w:val="6B8844FE"/>
    <w:rsid w:val="6BA7DF3A"/>
    <w:rsid w:val="6BA8B94B"/>
    <w:rsid w:val="6BB82D1B"/>
    <w:rsid w:val="6BBEBF8F"/>
    <w:rsid w:val="6BC72743"/>
    <w:rsid w:val="6BCAF6BE"/>
    <w:rsid w:val="6BD04902"/>
    <w:rsid w:val="6BE9310D"/>
    <w:rsid w:val="6BF2566E"/>
    <w:rsid w:val="6C0B495E"/>
    <w:rsid w:val="6C0CFCBF"/>
    <w:rsid w:val="6C1159E3"/>
    <w:rsid w:val="6C22F153"/>
    <w:rsid w:val="6C4CC6F7"/>
    <w:rsid w:val="6C577A89"/>
    <w:rsid w:val="6C5F63E3"/>
    <w:rsid w:val="6C64408B"/>
    <w:rsid w:val="6C6A529D"/>
    <w:rsid w:val="6C6F1AAF"/>
    <w:rsid w:val="6C746322"/>
    <w:rsid w:val="6C83C806"/>
    <w:rsid w:val="6C884E7A"/>
    <w:rsid w:val="6C92F749"/>
    <w:rsid w:val="6C944859"/>
    <w:rsid w:val="6C97540C"/>
    <w:rsid w:val="6C9907F2"/>
    <w:rsid w:val="6C9DF4FD"/>
    <w:rsid w:val="6CA48976"/>
    <w:rsid w:val="6CB1B9A9"/>
    <w:rsid w:val="6CB2E9EA"/>
    <w:rsid w:val="6CBB2F98"/>
    <w:rsid w:val="6CBCBE0D"/>
    <w:rsid w:val="6CC06FD5"/>
    <w:rsid w:val="6CC6D552"/>
    <w:rsid w:val="6CCA1E03"/>
    <w:rsid w:val="6CCB592F"/>
    <w:rsid w:val="6CD04FCD"/>
    <w:rsid w:val="6CF1B858"/>
    <w:rsid w:val="6D0BB812"/>
    <w:rsid w:val="6D18C6C9"/>
    <w:rsid w:val="6D210D2B"/>
    <w:rsid w:val="6D244479"/>
    <w:rsid w:val="6D536091"/>
    <w:rsid w:val="6D575163"/>
    <w:rsid w:val="6D5D0A0A"/>
    <w:rsid w:val="6D7E2E5B"/>
    <w:rsid w:val="6D7EE90E"/>
    <w:rsid w:val="6DCC0102"/>
    <w:rsid w:val="6DD617DD"/>
    <w:rsid w:val="6DED94F5"/>
    <w:rsid w:val="6E315D4C"/>
    <w:rsid w:val="6E54D547"/>
    <w:rsid w:val="6E5A0509"/>
    <w:rsid w:val="6E600906"/>
    <w:rsid w:val="6E6525ED"/>
    <w:rsid w:val="6E944943"/>
    <w:rsid w:val="6EBDF1C0"/>
    <w:rsid w:val="6EC219E5"/>
    <w:rsid w:val="6EC2D1FF"/>
    <w:rsid w:val="6EC7E1AE"/>
    <w:rsid w:val="6EDA7C7F"/>
    <w:rsid w:val="6EE583D7"/>
    <w:rsid w:val="6EECE951"/>
    <w:rsid w:val="6EEEDF44"/>
    <w:rsid w:val="6EF7DB27"/>
    <w:rsid w:val="6EFEAF5E"/>
    <w:rsid w:val="6F2E551E"/>
    <w:rsid w:val="6F3331EF"/>
    <w:rsid w:val="6F38EED0"/>
    <w:rsid w:val="6F6EC0A1"/>
    <w:rsid w:val="6FBE0512"/>
    <w:rsid w:val="6FDB33A4"/>
    <w:rsid w:val="6FE7B086"/>
    <w:rsid w:val="6FE7BA80"/>
    <w:rsid w:val="6FEA5779"/>
    <w:rsid w:val="6FFDAC5C"/>
    <w:rsid w:val="70052A78"/>
    <w:rsid w:val="7006C650"/>
    <w:rsid w:val="701C565F"/>
    <w:rsid w:val="701E6446"/>
    <w:rsid w:val="70253A93"/>
    <w:rsid w:val="703FD514"/>
    <w:rsid w:val="704168E8"/>
    <w:rsid w:val="70514BFF"/>
    <w:rsid w:val="7052910B"/>
    <w:rsid w:val="7056E246"/>
    <w:rsid w:val="70582031"/>
    <w:rsid w:val="70753039"/>
    <w:rsid w:val="709403ED"/>
    <w:rsid w:val="70A52322"/>
    <w:rsid w:val="70AB4464"/>
    <w:rsid w:val="70ADE949"/>
    <w:rsid w:val="70B4487D"/>
    <w:rsid w:val="70CB5C68"/>
    <w:rsid w:val="71062D2F"/>
    <w:rsid w:val="710D7895"/>
    <w:rsid w:val="7110A9C6"/>
    <w:rsid w:val="71163F7A"/>
    <w:rsid w:val="7120539E"/>
    <w:rsid w:val="712545DA"/>
    <w:rsid w:val="712AF903"/>
    <w:rsid w:val="7130A16B"/>
    <w:rsid w:val="7192672E"/>
    <w:rsid w:val="719790D7"/>
    <w:rsid w:val="719BBDD1"/>
    <w:rsid w:val="71C02590"/>
    <w:rsid w:val="71C03BB5"/>
    <w:rsid w:val="71C61C58"/>
    <w:rsid w:val="71CD556B"/>
    <w:rsid w:val="71D11DD0"/>
    <w:rsid w:val="71E1D349"/>
    <w:rsid w:val="71E6C0A1"/>
    <w:rsid w:val="71EA52CF"/>
    <w:rsid w:val="71F5697F"/>
    <w:rsid w:val="71FA0445"/>
    <w:rsid w:val="71FAC12F"/>
    <w:rsid w:val="72126DE1"/>
    <w:rsid w:val="72142261"/>
    <w:rsid w:val="7225B63B"/>
    <w:rsid w:val="722BA337"/>
    <w:rsid w:val="723CC757"/>
    <w:rsid w:val="7257281A"/>
    <w:rsid w:val="72573DD9"/>
    <w:rsid w:val="725D3418"/>
    <w:rsid w:val="72629029"/>
    <w:rsid w:val="726ADBEE"/>
    <w:rsid w:val="7273E9BB"/>
    <w:rsid w:val="72920A09"/>
    <w:rsid w:val="729573C4"/>
    <w:rsid w:val="72A2C34F"/>
    <w:rsid w:val="72AE8F6A"/>
    <w:rsid w:val="72B9BD87"/>
    <w:rsid w:val="72BACC54"/>
    <w:rsid w:val="72BDF9E4"/>
    <w:rsid w:val="72D4225C"/>
    <w:rsid w:val="7301289C"/>
    <w:rsid w:val="73074E49"/>
    <w:rsid w:val="7308329C"/>
    <w:rsid w:val="730EA10D"/>
    <w:rsid w:val="731039E1"/>
    <w:rsid w:val="73109DAA"/>
    <w:rsid w:val="73184AFC"/>
    <w:rsid w:val="7323A98A"/>
    <w:rsid w:val="734781EC"/>
    <w:rsid w:val="73694629"/>
    <w:rsid w:val="73761F76"/>
    <w:rsid w:val="73854EAF"/>
    <w:rsid w:val="738C384C"/>
    <w:rsid w:val="738F56C6"/>
    <w:rsid w:val="738FCB0E"/>
    <w:rsid w:val="73BA4317"/>
    <w:rsid w:val="73C50F21"/>
    <w:rsid w:val="73CF2EF1"/>
    <w:rsid w:val="73CF8B25"/>
    <w:rsid w:val="73E1A9CC"/>
    <w:rsid w:val="73E3113F"/>
    <w:rsid w:val="73F2E2F0"/>
    <w:rsid w:val="73FD73B1"/>
    <w:rsid w:val="7404CE9F"/>
    <w:rsid w:val="7405D188"/>
    <w:rsid w:val="742BDB54"/>
    <w:rsid w:val="7430640D"/>
    <w:rsid w:val="743F501E"/>
    <w:rsid w:val="745187C0"/>
    <w:rsid w:val="74519221"/>
    <w:rsid w:val="7467E35F"/>
    <w:rsid w:val="7489CF85"/>
    <w:rsid w:val="748D9137"/>
    <w:rsid w:val="748D9603"/>
    <w:rsid w:val="74A1AE78"/>
    <w:rsid w:val="74C77C2C"/>
    <w:rsid w:val="74F38B23"/>
    <w:rsid w:val="74F583CA"/>
    <w:rsid w:val="750419DA"/>
    <w:rsid w:val="750A60E4"/>
    <w:rsid w:val="750F0057"/>
    <w:rsid w:val="75123466"/>
    <w:rsid w:val="7515D47E"/>
    <w:rsid w:val="751B3FBD"/>
    <w:rsid w:val="75294F2A"/>
    <w:rsid w:val="752AF728"/>
    <w:rsid w:val="753530B9"/>
    <w:rsid w:val="7542566E"/>
    <w:rsid w:val="754EE39B"/>
    <w:rsid w:val="7557DEE7"/>
    <w:rsid w:val="755BD591"/>
    <w:rsid w:val="75784F52"/>
    <w:rsid w:val="757A6DA6"/>
    <w:rsid w:val="757DC95E"/>
    <w:rsid w:val="75811E7D"/>
    <w:rsid w:val="758D8960"/>
    <w:rsid w:val="75918E0F"/>
    <w:rsid w:val="75AE33AD"/>
    <w:rsid w:val="75B46C03"/>
    <w:rsid w:val="75CDF483"/>
    <w:rsid w:val="75D9AE07"/>
    <w:rsid w:val="75F35480"/>
    <w:rsid w:val="75F4A86B"/>
    <w:rsid w:val="7602A694"/>
    <w:rsid w:val="760355AE"/>
    <w:rsid w:val="761A65F4"/>
    <w:rsid w:val="76359D7D"/>
    <w:rsid w:val="764F1445"/>
    <w:rsid w:val="76553CCF"/>
    <w:rsid w:val="766839D8"/>
    <w:rsid w:val="766F70ED"/>
    <w:rsid w:val="76745941"/>
    <w:rsid w:val="767A5D04"/>
    <w:rsid w:val="768448DC"/>
    <w:rsid w:val="768F7077"/>
    <w:rsid w:val="7692DB80"/>
    <w:rsid w:val="76B07E3A"/>
    <w:rsid w:val="76B1591D"/>
    <w:rsid w:val="76B456D7"/>
    <w:rsid w:val="76BBC562"/>
    <w:rsid w:val="76C59D8A"/>
    <w:rsid w:val="76C5E77F"/>
    <w:rsid w:val="76C709E6"/>
    <w:rsid w:val="76CA38A9"/>
    <w:rsid w:val="76E5F0B0"/>
    <w:rsid w:val="76EAB280"/>
    <w:rsid w:val="76F98FC2"/>
    <w:rsid w:val="770CB191"/>
    <w:rsid w:val="771C8665"/>
    <w:rsid w:val="77307F9E"/>
    <w:rsid w:val="7736D375"/>
    <w:rsid w:val="773B79D4"/>
    <w:rsid w:val="775E8B89"/>
    <w:rsid w:val="7763DE3E"/>
    <w:rsid w:val="7764B53E"/>
    <w:rsid w:val="77685AF3"/>
    <w:rsid w:val="7775A799"/>
    <w:rsid w:val="777B222D"/>
    <w:rsid w:val="77825F2C"/>
    <w:rsid w:val="778E7990"/>
    <w:rsid w:val="77A60EB9"/>
    <w:rsid w:val="77A70462"/>
    <w:rsid w:val="77AB7773"/>
    <w:rsid w:val="77B6F2F2"/>
    <w:rsid w:val="77B94CAD"/>
    <w:rsid w:val="77BE16CA"/>
    <w:rsid w:val="77C0ECB4"/>
    <w:rsid w:val="77C75193"/>
    <w:rsid w:val="77D03B61"/>
    <w:rsid w:val="77D0845A"/>
    <w:rsid w:val="77DD6A22"/>
    <w:rsid w:val="77E6803E"/>
    <w:rsid w:val="77E9DBDA"/>
    <w:rsid w:val="77EAC52C"/>
    <w:rsid w:val="77EAD470"/>
    <w:rsid w:val="78042D4F"/>
    <w:rsid w:val="782AAA65"/>
    <w:rsid w:val="7832E800"/>
    <w:rsid w:val="78330C73"/>
    <w:rsid w:val="783A7A55"/>
    <w:rsid w:val="78409E79"/>
    <w:rsid w:val="78466CFB"/>
    <w:rsid w:val="784D1A45"/>
    <w:rsid w:val="7853B7C8"/>
    <w:rsid w:val="7861880D"/>
    <w:rsid w:val="7868DB88"/>
    <w:rsid w:val="786E9E2F"/>
    <w:rsid w:val="787722B6"/>
    <w:rsid w:val="78925E81"/>
    <w:rsid w:val="78A71455"/>
    <w:rsid w:val="78A8343C"/>
    <w:rsid w:val="78AADAB5"/>
    <w:rsid w:val="78B00EE0"/>
    <w:rsid w:val="78B13AF5"/>
    <w:rsid w:val="78B7A29B"/>
    <w:rsid w:val="78B9E60F"/>
    <w:rsid w:val="78CB7C2E"/>
    <w:rsid w:val="78DAF037"/>
    <w:rsid w:val="78F41B29"/>
    <w:rsid w:val="78F6C8BC"/>
    <w:rsid w:val="790274A1"/>
    <w:rsid w:val="791CE480"/>
    <w:rsid w:val="793D211C"/>
    <w:rsid w:val="794A4A9A"/>
    <w:rsid w:val="796F3309"/>
    <w:rsid w:val="796F4120"/>
    <w:rsid w:val="79A50739"/>
    <w:rsid w:val="79A89AFE"/>
    <w:rsid w:val="79AFA833"/>
    <w:rsid w:val="79BEEA13"/>
    <w:rsid w:val="79C9B7C1"/>
    <w:rsid w:val="79CCDA59"/>
    <w:rsid w:val="79F7E57D"/>
    <w:rsid w:val="79FFB63A"/>
    <w:rsid w:val="7A063237"/>
    <w:rsid w:val="7A1E0270"/>
    <w:rsid w:val="7A217B7F"/>
    <w:rsid w:val="7A227CDE"/>
    <w:rsid w:val="7A2F411E"/>
    <w:rsid w:val="7A3432D2"/>
    <w:rsid w:val="7A368A57"/>
    <w:rsid w:val="7A63DDA8"/>
    <w:rsid w:val="7A6965FA"/>
    <w:rsid w:val="7A6D0F6A"/>
    <w:rsid w:val="7A75F295"/>
    <w:rsid w:val="7AA76BEA"/>
    <w:rsid w:val="7AB2CC0E"/>
    <w:rsid w:val="7ADBE943"/>
    <w:rsid w:val="7AE8012E"/>
    <w:rsid w:val="7AEC5FED"/>
    <w:rsid w:val="7B19714B"/>
    <w:rsid w:val="7B31E088"/>
    <w:rsid w:val="7B327AA7"/>
    <w:rsid w:val="7B38A981"/>
    <w:rsid w:val="7B4581F7"/>
    <w:rsid w:val="7B474690"/>
    <w:rsid w:val="7B4F6160"/>
    <w:rsid w:val="7B55105B"/>
    <w:rsid w:val="7B61AC29"/>
    <w:rsid w:val="7B6293AE"/>
    <w:rsid w:val="7B74D6EE"/>
    <w:rsid w:val="7B846163"/>
    <w:rsid w:val="7B999C5D"/>
    <w:rsid w:val="7BAAE2BE"/>
    <w:rsid w:val="7BAF1D8F"/>
    <w:rsid w:val="7BB8071D"/>
    <w:rsid w:val="7BC00F49"/>
    <w:rsid w:val="7BE32059"/>
    <w:rsid w:val="7C0354FA"/>
    <w:rsid w:val="7C06B6BD"/>
    <w:rsid w:val="7C08EC12"/>
    <w:rsid w:val="7C11B504"/>
    <w:rsid w:val="7C14BDAD"/>
    <w:rsid w:val="7C18E779"/>
    <w:rsid w:val="7C19996B"/>
    <w:rsid w:val="7C1DEA97"/>
    <w:rsid w:val="7C280894"/>
    <w:rsid w:val="7C41DF3E"/>
    <w:rsid w:val="7C4A81DD"/>
    <w:rsid w:val="7C4C541D"/>
    <w:rsid w:val="7C4D89CD"/>
    <w:rsid w:val="7C624E17"/>
    <w:rsid w:val="7C65069C"/>
    <w:rsid w:val="7C652538"/>
    <w:rsid w:val="7C709CCE"/>
    <w:rsid w:val="7C73C2AD"/>
    <w:rsid w:val="7C765C2D"/>
    <w:rsid w:val="7C7C6DB0"/>
    <w:rsid w:val="7C7F7403"/>
    <w:rsid w:val="7C8743B6"/>
    <w:rsid w:val="7C96384A"/>
    <w:rsid w:val="7CAAE52E"/>
    <w:rsid w:val="7CD00205"/>
    <w:rsid w:val="7CEBBCD6"/>
    <w:rsid w:val="7CF2EADE"/>
    <w:rsid w:val="7CF46E05"/>
    <w:rsid w:val="7CFB66E8"/>
    <w:rsid w:val="7D095DE9"/>
    <w:rsid w:val="7D0BC2A7"/>
    <w:rsid w:val="7D1046FC"/>
    <w:rsid w:val="7D195487"/>
    <w:rsid w:val="7D1E77EA"/>
    <w:rsid w:val="7D24BA3A"/>
    <w:rsid w:val="7D282F26"/>
    <w:rsid w:val="7D297A2C"/>
    <w:rsid w:val="7D297BB8"/>
    <w:rsid w:val="7D64465F"/>
    <w:rsid w:val="7D88F132"/>
    <w:rsid w:val="7D9E661C"/>
    <w:rsid w:val="7DAE05D6"/>
    <w:rsid w:val="7DAE1A28"/>
    <w:rsid w:val="7DB0F544"/>
    <w:rsid w:val="7DBA4103"/>
    <w:rsid w:val="7DC5DD8E"/>
    <w:rsid w:val="7DD417CC"/>
    <w:rsid w:val="7DD68F75"/>
    <w:rsid w:val="7DD75E80"/>
    <w:rsid w:val="7DE1F85F"/>
    <w:rsid w:val="7DEC01FF"/>
    <w:rsid w:val="7DF95D7A"/>
    <w:rsid w:val="7DFEE26B"/>
    <w:rsid w:val="7E0D2C77"/>
    <w:rsid w:val="7E0EF991"/>
    <w:rsid w:val="7E20CF59"/>
    <w:rsid w:val="7E22400B"/>
    <w:rsid w:val="7E3A12A7"/>
    <w:rsid w:val="7E41180C"/>
    <w:rsid w:val="7E431D0B"/>
    <w:rsid w:val="7E60494A"/>
    <w:rsid w:val="7E73C1A9"/>
    <w:rsid w:val="7E76455D"/>
    <w:rsid w:val="7E789C1A"/>
    <w:rsid w:val="7E894451"/>
    <w:rsid w:val="7E8C873A"/>
    <w:rsid w:val="7E9F8CCC"/>
    <w:rsid w:val="7EBC0A46"/>
    <w:rsid w:val="7EC4FBA3"/>
    <w:rsid w:val="7EC755FD"/>
    <w:rsid w:val="7EEB33EE"/>
    <w:rsid w:val="7EEEA5FF"/>
    <w:rsid w:val="7EF3BC97"/>
    <w:rsid w:val="7EF57EA6"/>
    <w:rsid w:val="7F045CA1"/>
    <w:rsid w:val="7F0AF137"/>
    <w:rsid w:val="7F2F4C62"/>
    <w:rsid w:val="7F394268"/>
    <w:rsid w:val="7F3980F1"/>
    <w:rsid w:val="7F3A20DC"/>
    <w:rsid w:val="7F484BDF"/>
    <w:rsid w:val="7F56ABEC"/>
    <w:rsid w:val="7F753356"/>
    <w:rsid w:val="7FA04B63"/>
    <w:rsid w:val="7FB04ADD"/>
    <w:rsid w:val="7FD7EC1D"/>
    <w:rsid w:val="7FE37D94"/>
    <w:rsid w:val="7FEDF356"/>
    <w:rsid w:val="7FF55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80E20"/>
  <w15:chartTrackingRefBased/>
  <w15:docId w15:val="{F70322B1-62FF-41C7-BE6E-A84AC102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DF"/>
    <w:pPr>
      <w:spacing w:after="0" w:line="240" w:lineRule="auto"/>
    </w:pPr>
    <w:rPr>
      <w:rFonts w:ascii="Atkinson Hyperlegible Next" w:eastAsia="Atkinson Hyperlegible" w:hAnsi="Atkinson Hyperlegible Next" w:cs="Atkinson Hyperlegible"/>
      <w:color w:val="auto"/>
      <w:sz w:val="24"/>
      <w:szCs w:val="24"/>
    </w:rPr>
  </w:style>
  <w:style w:type="paragraph" w:styleId="Heading1">
    <w:name w:val="heading 1"/>
    <w:basedOn w:val="Title"/>
    <w:next w:val="Normal"/>
    <w:link w:val="Heading1Char"/>
    <w:uiPriority w:val="9"/>
    <w:qFormat/>
    <w:rsid w:val="00DE600E"/>
    <w:pPr>
      <w:jc w:val="center"/>
      <w:outlineLvl w:val="0"/>
    </w:pPr>
    <w:rPr>
      <w:rFonts w:ascii="Atkinson Hyperlegible Next" w:hAnsi="Atkinson Hyperlegible Next"/>
    </w:rPr>
  </w:style>
  <w:style w:type="paragraph" w:styleId="Heading2">
    <w:name w:val="heading 2"/>
    <w:basedOn w:val="PYOWOKHead1"/>
    <w:next w:val="Normal"/>
    <w:link w:val="Heading2Char"/>
    <w:uiPriority w:val="9"/>
    <w:unhideWhenUsed/>
    <w:qFormat/>
    <w:rsid w:val="00742EAD"/>
    <w:pPr>
      <w:outlineLvl w:val="1"/>
    </w:pPr>
    <w:rPr>
      <w:b/>
      <w:bCs/>
      <w:color w:val="002060"/>
      <w:sz w:val="40"/>
      <w:szCs w:val="40"/>
    </w:rPr>
  </w:style>
  <w:style w:type="paragraph" w:styleId="Heading3">
    <w:name w:val="heading 3"/>
    <w:basedOn w:val="TOC2"/>
    <w:next w:val="Normal"/>
    <w:link w:val="Heading3Char"/>
    <w:uiPriority w:val="9"/>
    <w:unhideWhenUsed/>
    <w:qFormat/>
    <w:rsid w:val="00DD1CB0"/>
    <w:pPr>
      <w:ind w:left="0"/>
      <w:outlineLvl w:val="2"/>
    </w:pPr>
    <w:rPr>
      <w:b/>
      <w:bCs/>
      <w:i w:val="0"/>
      <w:iCs w:val="0"/>
      <w:color w:val="002E5C"/>
      <w:sz w:val="32"/>
      <w:szCs w:val="32"/>
    </w:rPr>
  </w:style>
  <w:style w:type="paragraph" w:styleId="Heading4">
    <w:name w:val="heading 4"/>
    <w:basedOn w:val="Normal"/>
    <w:next w:val="Normal"/>
    <w:link w:val="Heading4Char"/>
    <w:uiPriority w:val="9"/>
    <w:semiHidden/>
    <w:unhideWhenUsed/>
    <w:qFormat/>
    <w:rsid w:val="31E8CC6D"/>
    <w:pPr>
      <w:keepNext/>
      <w:keepLines/>
      <w:spacing w:before="4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rsid w:val="31E8CC6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31E8CC6D"/>
    <w:pPr>
      <w:ind w:right="1440"/>
    </w:pPr>
    <w:rPr>
      <w:rFonts w:ascii="Calibri" w:eastAsiaTheme="majorEastAsia" w:hAnsi="Calibri" w:cs="Calibri"/>
      <w:color w:val="0070C0"/>
      <w:sz w:val="72"/>
      <w:szCs w:val="72"/>
    </w:rPr>
  </w:style>
  <w:style w:type="character" w:customStyle="1" w:styleId="TitleChar">
    <w:name w:val="Title Char"/>
    <w:basedOn w:val="DefaultParagraphFont"/>
    <w:link w:val="Title"/>
    <w:uiPriority w:val="10"/>
    <w:rsid w:val="00E56461"/>
    <w:rPr>
      <w:rFonts w:ascii="Calibri" w:eastAsiaTheme="majorEastAsia" w:hAnsi="Calibri" w:cs="Calibri"/>
      <w:color w:val="0070C0"/>
      <w:kern w:val="28"/>
      <w:sz w:val="72"/>
      <w:szCs w:val="72"/>
    </w:rPr>
  </w:style>
  <w:style w:type="paragraph" w:styleId="Subtitle">
    <w:name w:val="Subtitle"/>
    <w:basedOn w:val="Normal"/>
    <w:next w:val="Normal"/>
    <w:link w:val="SubtitleChar"/>
    <w:uiPriority w:val="11"/>
    <w:qFormat/>
    <w:rsid w:val="31E8CC6D"/>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styleId="Header">
    <w:name w:val="header"/>
    <w:basedOn w:val="Normal"/>
    <w:link w:val="HeaderChar"/>
    <w:uiPriority w:val="99"/>
    <w:unhideWhenUsed/>
    <w:rsid w:val="31E8CC6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31E8CC6D"/>
    <w:rPr>
      <w:rFonts w:asciiTheme="majorHAnsi" w:eastAsiaTheme="majorEastAsia" w:hAnsiTheme="majorHAnsi" w:cstheme="majorBidi"/>
      <w:caps/>
      <w:color w:val="595959" w:themeColor="text1" w:themeTint="A6"/>
      <w:sz w:val="16"/>
      <w:szCs w:val="16"/>
    </w:rPr>
  </w:style>
  <w:style w:type="character" w:customStyle="1" w:styleId="FooterChar">
    <w:name w:val="Footer Char"/>
    <w:basedOn w:val="DefaultParagraphFont"/>
    <w:link w:val="Footer"/>
    <w:uiPriority w:val="99"/>
    <w:rsid w:val="000037C3"/>
    <w:rPr>
      <w:rFonts w:asciiTheme="majorHAnsi" w:eastAsiaTheme="majorEastAsia" w:hAnsiTheme="majorHAnsi" w:cstheme="majorBidi"/>
      <w:caps/>
      <w:color w:val="595959" w:themeColor="text1" w:themeTint="A6"/>
      <w:sz w:val="16"/>
      <w:szCs w:val="16"/>
    </w:rPr>
  </w:style>
  <w:style w:type="character" w:customStyle="1" w:styleId="Heading1Char">
    <w:name w:val="Heading 1 Char"/>
    <w:basedOn w:val="DefaultParagraphFont"/>
    <w:link w:val="Heading1"/>
    <w:uiPriority w:val="9"/>
    <w:rsid w:val="00DE600E"/>
    <w:rPr>
      <w:rFonts w:ascii="Atkinson Hyperlegible Next" w:eastAsiaTheme="majorEastAsia" w:hAnsi="Atkinson Hyperlegible Next" w:cs="Calibri"/>
      <w:color w:val="0070C0"/>
      <w:sz w:val="72"/>
      <w:szCs w:val="72"/>
    </w:rPr>
  </w:style>
  <w:style w:type="character" w:customStyle="1" w:styleId="Heading2Char">
    <w:name w:val="Heading 2 Char"/>
    <w:basedOn w:val="DefaultParagraphFont"/>
    <w:link w:val="Heading2"/>
    <w:uiPriority w:val="9"/>
    <w:rsid w:val="00742EAD"/>
    <w:rPr>
      <w:rFonts w:ascii="Atkinson Hyperlegible Next" w:eastAsia="Atkinson Hyperlegible" w:hAnsi="Atkinson Hyperlegible Next" w:cs="Atkinson Hyperlegible"/>
      <w:b/>
      <w:bCs/>
      <w:color w:val="002060"/>
      <w:sz w:val="40"/>
      <w:szCs w:val="40"/>
    </w:rPr>
  </w:style>
  <w:style w:type="paragraph" w:styleId="TOCHeading">
    <w:name w:val="TOC Heading"/>
    <w:basedOn w:val="Heading1"/>
    <w:next w:val="Normal"/>
    <w:uiPriority w:val="39"/>
    <w:unhideWhenUsed/>
    <w:qFormat/>
    <w:rsid w:val="0061385A"/>
    <w:pPr>
      <w:spacing w:after="240"/>
      <w:outlineLvl w:val="9"/>
    </w:pPr>
    <w:rPr>
      <w:color w:val="DF1010" w:themeColor="accent1" w:themeShade="BF"/>
    </w:rPr>
  </w:style>
  <w:style w:type="paragraph" w:styleId="TOC1">
    <w:name w:val="toc 1"/>
    <w:basedOn w:val="Heading1"/>
    <w:next w:val="Normal"/>
    <w:uiPriority w:val="39"/>
    <w:unhideWhenUsed/>
    <w:rsid w:val="005942EC"/>
    <w:pPr>
      <w:spacing w:before="240" w:after="120"/>
      <w:ind w:right="0"/>
      <w:jc w:val="left"/>
      <w:outlineLvl w:val="9"/>
    </w:pPr>
    <w:rPr>
      <w:rFonts w:asciiTheme="minorHAnsi" w:eastAsia="Atkinson Hyperlegible" w:hAnsiTheme="minorHAnsi" w:cs="Atkinson Hyperlegible"/>
      <w:b/>
      <w:bCs/>
      <w:color w:val="auto"/>
      <w:sz w:val="20"/>
      <w:szCs w:val="20"/>
    </w:rPr>
  </w:style>
  <w:style w:type="paragraph" w:styleId="TOC2">
    <w:name w:val="toc 2"/>
    <w:basedOn w:val="Heading2"/>
    <w:next w:val="Normal"/>
    <w:uiPriority w:val="39"/>
    <w:unhideWhenUsed/>
    <w:rsid w:val="001263D3"/>
    <w:pPr>
      <w:tabs>
        <w:tab w:val="clear" w:pos="4680"/>
        <w:tab w:val="clear" w:pos="9360"/>
      </w:tabs>
      <w:spacing w:before="120"/>
      <w:ind w:left="240"/>
      <w:outlineLvl w:val="9"/>
    </w:pPr>
    <w:rPr>
      <w:rFonts w:asciiTheme="minorHAnsi" w:hAnsiTheme="minorHAnsi"/>
      <w:b w:val="0"/>
      <w:bCs w:val="0"/>
      <w:i/>
      <w:iCs/>
      <w:color w:val="auto"/>
      <w:sz w:val="20"/>
      <w:szCs w:val="20"/>
    </w:rPr>
  </w:style>
  <w:style w:type="character" w:styleId="Hyperlink">
    <w:name w:val="Hyperlink"/>
    <w:basedOn w:val="DefaultParagraphFont"/>
    <w:uiPriority w:val="99"/>
    <w:unhideWhenUsed/>
    <w:rsid w:val="007867A3"/>
    <w:rPr>
      <w:rFonts w:asciiTheme="minorHAnsi" w:eastAsiaTheme="minorEastAsia" w:hAnsiTheme="minorHAnsi" w:cstheme="minorBidi"/>
      <w:b/>
      <w:bCs/>
      <w:noProof/>
      <w:color w:val="4C483D" w:themeColor="hyperlink"/>
      <w:sz w:val="26"/>
      <w:szCs w:val="26"/>
    </w:rPr>
  </w:style>
  <w:style w:type="character" w:customStyle="1" w:styleId="Heading3Char">
    <w:name w:val="Heading 3 Char"/>
    <w:basedOn w:val="DefaultParagraphFont"/>
    <w:link w:val="Heading3"/>
    <w:uiPriority w:val="9"/>
    <w:rsid w:val="00DD1CB0"/>
    <w:rPr>
      <w:rFonts w:eastAsia="Atkinson Hyperlegible" w:cs="Atkinson Hyperlegible"/>
      <w:b/>
      <w:bCs/>
      <w:color w:val="002E5C"/>
      <w:sz w:val="32"/>
      <w:szCs w:val="32"/>
    </w:rPr>
  </w:style>
  <w:style w:type="paragraph" w:customStyle="1" w:styleId="LogoAlt">
    <w:name w:val="Logo Alt."/>
    <w:basedOn w:val="Normal"/>
    <w:uiPriority w:val="99"/>
    <w:unhideWhenUsed/>
    <w:rsid w:val="31E8CC6D"/>
    <w:pPr>
      <w:spacing w:before="720"/>
      <w:ind w:left="720"/>
    </w:pPr>
  </w:style>
  <w:style w:type="paragraph" w:customStyle="1" w:styleId="FooterAlt">
    <w:name w:val="Footer Alt."/>
    <w:basedOn w:val="Normal"/>
    <w:uiPriority w:val="99"/>
    <w:unhideWhenUsed/>
    <w:qFormat/>
    <w:rsid w:val="31E8CC6D"/>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rsid w:val="31E8CC6D"/>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rsid w:val="31E8CC6D"/>
    <w:pPr>
      <w:spacing w:before="160" w:after="160"/>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rsid w:val="00E10065"/>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auto"/>
        <w:sz w:val="16"/>
      </w:rPr>
      <w:tblPr/>
      <w:tcPr>
        <w:shd w:val="clear" w:color="auto" w:fill="F9B8B8" w:themeFill="accent1" w:themeFillTint="66"/>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uiPriority w:val="39"/>
    <w:unhideWhenUsed/>
    <w:rsid w:val="31E8CC6D"/>
    <w:pPr>
      <w:ind w:left="480"/>
    </w:pPr>
    <w:rPr>
      <w:rFonts w:asciiTheme="minorHAnsi" w:hAnsiTheme="minorHAnsi"/>
      <w:sz w:val="20"/>
      <w:szCs w:val="20"/>
    </w:rPr>
  </w:style>
  <w:style w:type="paragraph" w:styleId="TOC4">
    <w:name w:val="toc 4"/>
    <w:basedOn w:val="Normal"/>
    <w:next w:val="Normal"/>
    <w:uiPriority w:val="39"/>
    <w:unhideWhenUsed/>
    <w:rsid w:val="31E8CC6D"/>
    <w:pPr>
      <w:ind w:left="720"/>
    </w:pPr>
    <w:rPr>
      <w:rFonts w:asciiTheme="minorHAnsi" w:hAnsiTheme="minorHAnsi"/>
      <w:sz w:val="20"/>
      <w:szCs w:val="20"/>
    </w:rPr>
  </w:style>
  <w:style w:type="paragraph" w:customStyle="1" w:styleId="TipTextBullet">
    <w:name w:val="Tip Text Bullet"/>
    <w:basedOn w:val="TipText"/>
    <w:qFormat/>
    <w:rsid w:val="007C5380"/>
    <w:pPr>
      <w:numPr>
        <w:numId w:val="15"/>
      </w:numPr>
    </w:pPr>
    <w:rPr>
      <w:color w:val="404040" w:themeColor="text1" w:themeTint="BF"/>
    </w:rPr>
  </w:style>
  <w:style w:type="character" w:styleId="Strong">
    <w:name w:val="Strong"/>
    <w:basedOn w:val="DefaultParagraphFont"/>
    <w:uiPriority w:val="22"/>
    <w:qFormat/>
    <w:rsid w:val="00C6277F"/>
    <w:rPr>
      <w:b/>
      <w:bCs/>
    </w:rPr>
  </w:style>
  <w:style w:type="paragraph" w:customStyle="1" w:styleId="Subheading">
    <w:name w:val="Subheading"/>
    <w:basedOn w:val="Normal"/>
    <w:link w:val="SubheadingChar"/>
    <w:uiPriority w:val="1"/>
    <w:qFormat/>
    <w:rsid w:val="31E8CC6D"/>
    <w:pPr>
      <w:spacing w:after="200"/>
    </w:pPr>
    <w:rPr>
      <w:noProof/>
      <w:color w:val="0066A6"/>
      <w:sz w:val="36"/>
      <w:szCs w:val="36"/>
    </w:rPr>
  </w:style>
  <w:style w:type="character" w:styleId="FollowedHyperlink">
    <w:name w:val="FollowedHyperlink"/>
    <w:basedOn w:val="DefaultParagraphFont"/>
    <w:uiPriority w:val="99"/>
    <w:semiHidden/>
    <w:unhideWhenUsed/>
    <w:rsid w:val="004D2A82"/>
    <w:rPr>
      <w:color w:val="A3648B" w:themeColor="followedHyperlink"/>
      <w:u w:val="single"/>
    </w:rPr>
  </w:style>
  <w:style w:type="paragraph" w:customStyle="1" w:styleId="TableTop">
    <w:name w:val="Table Top"/>
    <w:basedOn w:val="Normal"/>
    <w:uiPriority w:val="1"/>
    <w:qFormat/>
    <w:rsid w:val="31E8CC6D"/>
    <w:pPr>
      <w:spacing w:before="60" w:after="60"/>
    </w:pPr>
    <w:rPr>
      <w:rFonts w:asciiTheme="majorHAnsi" w:hAnsiTheme="majorHAnsi" w:cs="Times New Roman (Body CS)"/>
      <w:b/>
      <w:bCs/>
      <w:caps/>
      <w:color w:val="000000" w:themeColor="text1"/>
      <w:sz w:val="16"/>
      <w:szCs w:val="16"/>
    </w:rPr>
  </w:style>
  <w:style w:type="paragraph" w:customStyle="1" w:styleId="Tabletext">
    <w:name w:val="Table text"/>
    <w:basedOn w:val="Normal"/>
    <w:uiPriority w:val="1"/>
    <w:qFormat/>
    <w:rsid w:val="31E8CC6D"/>
    <w:pPr>
      <w:spacing w:before="60" w:after="60"/>
    </w:pPr>
    <w:rPr>
      <w:rFonts w:asciiTheme="majorHAnsi" w:hAnsiTheme="majorHAnsi"/>
      <w:sz w:val="16"/>
      <w:szCs w:val="16"/>
    </w:rPr>
  </w:style>
  <w:style w:type="paragraph" w:customStyle="1" w:styleId="Tabletext2">
    <w:name w:val="Table text 2"/>
    <w:basedOn w:val="Normal"/>
    <w:uiPriority w:val="1"/>
    <w:qFormat/>
    <w:rsid w:val="31E8CC6D"/>
    <w:pPr>
      <w:spacing w:before="60" w:after="60"/>
      <w:ind w:left="216"/>
    </w:pPr>
    <w:rPr>
      <w:rFonts w:asciiTheme="majorHAnsi" w:hAnsiTheme="majorHAnsi"/>
      <w:sz w:val="16"/>
      <w:szCs w:val="16"/>
    </w:rPr>
  </w:style>
  <w:style w:type="paragraph" w:customStyle="1" w:styleId="Tablebody">
    <w:name w:val="Table body"/>
    <w:basedOn w:val="Normal"/>
    <w:uiPriority w:val="1"/>
    <w:qFormat/>
    <w:rsid w:val="31E8CC6D"/>
    <w:pPr>
      <w:tabs>
        <w:tab w:val="left" w:pos="1945"/>
      </w:tabs>
      <w:spacing w:before="60" w:after="60"/>
    </w:pPr>
    <w:rPr>
      <w:sz w:val="16"/>
      <w:szCs w:val="16"/>
    </w:rPr>
  </w:style>
  <w:style w:type="paragraph" w:customStyle="1" w:styleId="Tableshadecenter">
    <w:name w:val="Table shade center"/>
    <w:basedOn w:val="Normal"/>
    <w:uiPriority w:val="1"/>
    <w:qFormat/>
    <w:rsid w:val="31E8CC6D"/>
    <w:pPr>
      <w:spacing w:before="60" w:after="60"/>
      <w:jc w:val="center"/>
    </w:pPr>
    <w:rPr>
      <w:rFonts w:asciiTheme="majorHAnsi" w:hAnsiTheme="majorHAnsi"/>
      <w:color w:val="FFFFFF" w:themeColor="background1"/>
      <w:sz w:val="16"/>
      <w:szCs w:val="16"/>
    </w:rPr>
  </w:style>
  <w:style w:type="paragraph" w:customStyle="1" w:styleId="TabletextItalic">
    <w:name w:val="Table text Italic"/>
    <w:basedOn w:val="Normal"/>
    <w:uiPriority w:val="1"/>
    <w:qFormat/>
    <w:rsid w:val="31E8CC6D"/>
    <w:pPr>
      <w:spacing w:before="60" w:after="60"/>
    </w:pPr>
    <w:rPr>
      <w:rFonts w:asciiTheme="majorHAnsi" w:hAnsiTheme="majorHAnsi"/>
      <w:i/>
      <w:iCs/>
      <w:sz w:val="16"/>
      <w:szCs w:val="16"/>
    </w:rPr>
  </w:style>
  <w:style w:type="paragraph" w:customStyle="1" w:styleId="Tablebodycopy1">
    <w:name w:val="Table body copy 1"/>
    <w:basedOn w:val="Normal"/>
    <w:uiPriority w:val="1"/>
    <w:qFormat/>
    <w:rsid w:val="31E8CC6D"/>
    <w:pPr>
      <w:tabs>
        <w:tab w:val="decimal" w:pos="825"/>
      </w:tabs>
      <w:spacing w:before="60" w:after="60"/>
    </w:pPr>
  </w:style>
  <w:style w:type="paragraph" w:customStyle="1" w:styleId="TableBodycopy2">
    <w:name w:val="Table Body copy 2"/>
    <w:basedOn w:val="Normal"/>
    <w:uiPriority w:val="1"/>
    <w:qFormat/>
    <w:rsid w:val="31E8CC6D"/>
    <w:pPr>
      <w:tabs>
        <w:tab w:val="decimal" w:pos="522"/>
      </w:tabs>
      <w:spacing w:before="60" w:after="60"/>
    </w:pPr>
    <w:rPr>
      <w:sz w:val="18"/>
      <w:szCs w:val="18"/>
    </w:rPr>
  </w:style>
  <w:style w:type="paragraph" w:customStyle="1" w:styleId="TableTopSmall">
    <w:name w:val="Table Top Small"/>
    <w:basedOn w:val="Normal"/>
    <w:uiPriority w:val="1"/>
    <w:qFormat/>
    <w:rsid w:val="31E8CC6D"/>
    <w:pPr>
      <w:spacing w:before="60" w:after="60"/>
    </w:pPr>
    <w:rPr>
      <w:rFonts w:asciiTheme="majorHAnsi" w:hAnsiTheme="majorHAnsi"/>
      <w:sz w:val="14"/>
      <w:szCs w:val="14"/>
    </w:rPr>
  </w:style>
  <w:style w:type="paragraph" w:customStyle="1" w:styleId="TableTextSmall">
    <w:name w:val="Table Text Small"/>
    <w:basedOn w:val="Normal"/>
    <w:uiPriority w:val="1"/>
    <w:qFormat/>
    <w:rsid w:val="31E8CC6D"/>
    <w:pPr>
      <w:spacing w:before="60" w:after="60"/>
    </w:pPr>
    <w:rPr>
      <w:rFonts w:asciiTheme="majorHAnsi" w:hAnsiTheme="majorHAnsi"/>
      <w:sz w:val="14"/>
      <w:szCs w:val="14"/>
    </w:rPr>
  </w:style>
  <w:style w:type="paragraph" w:customStyle="1" w:styleId="TableText2Small">
    <w:name w:val="Table Text 2 Small"/>
    <w:basedOn w:val="Normal"/>
    <w:uiPriority w:val="1"/>
    <w:qFormat/>
    <w:rsid w:val="31E8CC6D"/>
    <w:pPr>
      <w:spacing w:before="60" w:after="60"/>
      <w:ind w:left="216"/>
    </w:pPr>
    <w:rPr>
      <w:rFonts w:asciiTheme="majorHAnsi" w:hAnsiTheme="majorHAnsi"/>
      <w:sz w:val="14"/>
      <w:szCs w:val="14"/>
    </w:rPr>
  </w:style>
  <w:style w:type="paragraph" w:customStyle="1" w:styleId="TableTextSmallItalic">
    <w:name w:val="Table Text Small Italic"/>
    <w:basedOn w:val="Normal"/>
    <w:uiPriority w:val="1"/>
    <w:qFormat/>
    <w:rsid w:val="31E8CC6D"/>
    <w:pPr>
      <w:spacing w:before="60" w:after="60"/>
    </w:pPr>
    <w:rPr>
      <w:rFonts w:asciiTheme="majorHAnsi" w:hAnsiTheme="majorHAnsi"/>
      <w:i/>
      <w:iCs/>
      <w:sz w:val="14"/>
      <w:szCs w:val="14"/>
    </w:rPr>
  </w:style>
  <w:style w:type="paragraph" w:customStyle="1" w:styleId="Garamondright8">
    <w:name w:val="Garamond right (8)"/>
    <w:basedOn w:val="Normal"/>
    <w:uiPriority w:val="1"/>
    <w:qFormat/>
    <w:rsid w:val="31E8CC6D"/>
    <w:pPr>
      <w:spacing w:before="60" w:after="60"/>
      <w:jc w:val="right"/>
    </w:pPr>
    <w:rPr>
      <w:sz w:val="16"/>
      <w:szCs w:val="16"/>
    </w:rPr>
  </w:style>
  <w:style w:type="paragraph" w:customStyle="1" w:styleId="CenturyGothic8TableShade">
    <w:name w:val="Century Gothic (8) Table Shade"/>
    <w:basedOn w:val="Heading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uiPriority w:val="1"/>
    <w:qFormat/>
    <w:rsid w:val="31E8CC6D"/>
    <w:pPr>
      <w:spacing w:before="60" w:after="60"/>
    </w:pPr>
    <w:rPr>
      <w:rFonts w:asciiTheme="majorHAnsi" w:hAnsiTheme="majorHAnsi"/>
      <w:sz w:val="16"/>
      <w:szCs w:val="16"/>
    </w:rPr>
  </w:style>
  <w:style w:type="paragraph" w:customStyle="1" w:styleId="CenturyGothic8Copy">
    <w:name w:val="Century Gothic (8) Copy"/>
    <w:basedOn w:val="Normal"/>
    <w:uiPriority w:val="1"/>
    <w:qFormat/>
    <w:rsid w:val="31E8CC6D"/>
    <w:pPr>
      <w:spacing w:before="60" w:after="60"/>
      <w:ind w:left="216"/>
    </w:pPr>
    <w:rPr>
      <w:rFonts w:asciiTheme="majorHAnsi" w:hAnsiTheme="majorHAnsi"/>
      <w:sz w:val="16"/>
      <w:szCs w:val="16"/>
    </w:rPr>
  </w:style>
  <w:style w:type="paragraph" w:customStyle="1" w:styleId="CenturyGothi8Ita">
    <w:name w:val="Century Gothi (8) Ita"/>
    <w:basedOn w:val="Normal"/>
    <w:uiPriority w:val="1"/>
    <w:qFormat/>
    <w:rsid w:val="31E8CC6D"/>
    <w:pPr>
      <w:spacing w:before="60" w:after="60"/>
    </w:pPr>
    <w:rPr>
      <w:rFonts w:asciiTheme="majorHAnsi" w:hAnsiTheme="majorHAnsi"/>
      <w:i/>
      <w:iCs/>
      <w:sz w:val="16"/>
      <w:szCs w:val="16"/>
    </w:rPr>
  </w:style>
  <w:style w:type="paragraph" w:customStyle="1" w:styleId="GramondBody10">
    <w:name w:val="Gramond  Body (10)"/>
    <w:basedOn w:val="Normal"/>
    <w:uiPriority w:val="1"/>
    <w:qFormat/>
    <w:rsid w:val="31E8CC6D"/>
    <w:pPr>
      <w:tabs>
        <w:tab w:val="decimal" w:pos="1420"/>
      </w:tabs>
      <w:spacing w:before="60" w:after="60"/>
    </w:pPr>
  </w:style>
  <w:style w:type="paragraph" w:customStyle="1" w:styleId="GaramoundBody10Copy">
    <w:name w:val="Garamound Body (10) Copy"/>
    <w:basedOn w:val="Normal"/>
    <w:uiPriority w:val="1"/>
    <w:qFormat/>
    <w:rsid w:val="31E8CC6D"/>
    <w:pPr>
      <w:tabs>
        <w:tab w:val="decimal" w:pos="1420"/>
      </w:tabs>
      <w:spacing w:before="60" w:after="60"/>
    </w:pPr>
    <w:rPr>
      <w:i/>
      <w:iCs/>
    </w:rPr>
  </w:style>
  <w:style w:type="paragraph" w:customStyle="1" w:styleId="TableTextBottom">
    <w:name w:val="Table Text Bottom"/>
    <w:basedOn w:val="Normal"/>
    <w:uiPriority w:val="1"/>
    <w:qFormat/>
    <w:rsid w:val="31E8CC6D"/>
    <w:pPr>
      <w:spacing w:before="60" w:after="60"/>
    </w:pPr>
    <w:rPr>
      <w:rFonts w:asciiTheme="majorHAnsi" w:hAnsiTheme="majorHAnsi"/>
      <w:b/>
      <w:bCs/>
      <w:caps/>
      <w:color w:val="000000" w:themeColor="text1"/>
      <w:sz w:val="16"/>
      <w:szCs w:val="16"/>
    </w:rPr>
  </w:style>
  <w:style w:type="paragraph" w:customStyle="1" w:styleId="TableBodyBottom">
    <w:name w:val="Table Body Bottom"/>
    <w:basedOn w:val="Normal"/>
    <w:uiPriority w:val="1"/>
    <w:qFormat/>
    <w:rsid w:val="31E8CC6D"/>
    <w:pPr>
      <w:tabs>
        <w:tab w:val="left" w:pos="0"/>
        <w:tab w:val="decimal" w:pos="1420"/>
      </w:tabs>
      <w:spacing w:before="60" w:after="60"/>
    </w:pPr>
    <w:rPr>
      <w:rFonts w:asciiTheme="majorHAnsi" w:hAnsiTheme="majorHAnsi"/>
      <w:b/>
      <w:bCs/>
      <w:color w:val="000000" w:themeColor="text1"/>
      <w:sz w:val="16"/>
      <w:szCs w:val="16"/>
    </w:rPr>
  </w:style>
  <w:style w:type="character" w:styleId="CommentReference">
    <w:name w:val="annotation reference"/>
    <w:basedOn w:val="DefaultParagraphFont"/>
    <w:uiPriority w:val="99"/>
    <w:semiHidden/>
    <w:unhideWhenUsed/>
    <w:rsid w:val="00E078D2"/>
    <w:rPr>
      <w:sz w:val="16"/>
      <w:szCs w:val="16"/>
    </w:rPr>
  </w:style>
  <w:style w:type="paragraph" w:styleId="CommentText">
    <w:name w:val="annotation text"/>
    <w:basedOn w:val="Normal"/>
    <w:link w:val="CommentTextChar"/>
    <w:uiPriority w:val="99"/>
    <w:unhideWhenUsed/>
    <w:rsid w:val="31E8CC6D"/>
  </w:style>
  <w:style w:type="character" w:customStyle="1" w:styleId="CommentTextChar">
    <w:name w:val="Comment Text Char"/>
    <w:basedOn w:val="DefaultParagraphFont"/>
    <w:link w:val="CommentText"/>
    <w:uiPriority w:val="99"/>
    <w:rsid w:val="00E078D2"/>
  </w:style>
  <w:style w:type="paragraph" w:styleId="CommentSubject">
    <w:name w:val="annotation subject"/>
    <w:basedOn w:val="CommentText"/>
    <w:next w:val="CommentText"/>
    <w:link w:val="CommentSubjectChar"/>
    <w:uiPriority w:val="99"/>
    <w:semiHidden/>
    <w:unhideWhenUsed/>
    <w:rsid w:val="00E078D2"/>
    <w:rPr>
      <w:b/>
      <w:bCs/>
    </w:rPr>
  </w:style>
  <w:style w:type="character" w:customStyle="1" w:styleId="CommentSubjectChar">
    <w:name w:val="Comment Subject Char"/>
    <w:basedOn w:val="CommentTextChar"/>
    <w:link w:val="CommentSubject"/>
    <w:uiPriority w:val="99"/>
    <w:semiHidden/>
    <w:rsid w:val="00E078D2"/>
    <w:rPr>
      <w:b/>
      <w:bCs/>
    </w:rPr>
  </w:style>
  <w:style w:type="character" w:styleId="UnresolvedMention">
    <w:name w:val="Unresolved Mention"/>
    <w:basedOn w:val="DefaultParagraphFont"/>
    <w:uiPriority w:val="99"/>
    <w:semiHidden/>
    <w:unhideWhenUsed/>
    <w:rsid w:val="0052656E"/>
    <w:rPr>
      <w:color w:val="605E5C"/>
      <w:shd w:val="clear" w:color="auto" w:fill="E1DFDD"/>
    </w:rPr>
  </w:style>
  <w:style w:type="paragraph" w:styleId="ListParagraph">
    <w:name w:val="List Paragraph"/>
    <w:basedOn w:val="Normal"/>
    <w:uiPriority w:val="34"/>
    <w:unhideWhenUsed/>
    <w:qFormat/>
    <w:rsid w:val="31E8CC6D"/>
    <w:pPr>
      <w:ind w:left="720"/>
      <w:contextualSpacing/>
    </w:pPr>
  </w:style>
  <w:style w:type="paragraph" w:styleId="TOC5">
    <w:name w:val="toc 5"/>
    <w:basedOn w:val="Normal"/>
    <w:next w:val="Normal"/>
    <w:uiPriority w:val="39"/>
    <w:unhideWhenUsed/>
    <w:rsid w:val="31E8CC6D"/>
    <w:pPr>
      <w:ind w:left="960"/>
    </w:pPr>
    <w:rPr>
      <w:rFonts w:asciiTheme="minorHAnsi" w:hAnsiTheme="minorHAnsi"/>
      <w:sz w:val="20"/>
      <w:szCs w:val="20"/>
    </w:rPr>
  </w:style>
  <w:style w:type="paragraph" w:styleId="TOC6">
    <w:name w:val="toc 6"/>
    <w:basedOn w:val="Normal"/>
    <w:next w:val="Normal"/>
    <w:uiPriority w:val="39"/>
    <w:unhideWhenUsed/>
    <w:rsid w:val="31E8CC6D"/>
    <w:pPr>
      <w:ind w:left="1200"/>
    </w:pPr>
    <w:rPr>
      <w:rFonts w:asciiTheme="minorHAnsi" w:hAnsiTheme="minorHAnsi"/>
      <w:sz w:val="20"/>
      <w:szCs w:val="20"/>
    </w:rPr>
  </w:style>
  <w:style w:type="paragraph" w:styleId="TOC7">
    <w:name w:val="toc 7"/>
    <w:basedOn w:val="Normal"/>
    <w:next w:val="Normal"/>
    <w:uiPriority w:val="39"/>
    <w:unhideWhenUsed/>
    <w:rsid w:val="31E8CC6D"/>
    <w:pPr>
      <w:ind w:left="1440"/>
    </w:pPr>
    <w:rPr>
      <w:rFonts w:asciiTheme="minorHAnsi" w:hAnsiTheme="minorHAnsi"/>
      <w:sz w:val="20"/>
      <w:szCs w:val="20"/>
    </w:rPr>
  </w:style>
  <w:style w:type="paragraph" w:styleId="TOC8">
    <w:name w:val="toc 8"/>
    <w:basedOn w:val="Normal"/>
    <w:next w:val="Normal"/>
    <w:uiPriority w:val="39"/>
    <w:unhideWhenUsed/>
    <w:rsid w:val="31E8CC6D"/>
    <w:pPr>
      <w:ind w:left="1680"/>
    </w:pPr>
    <w:rPr>
      <w:rFonts w:asciiTheme="minorHAnsi" w:hAnsiTheme="minorHAnsi"/>
      <w:sz w:val="20"/>
      <w:szCs w:val="20"/>
    </w:rPr>
  </w:style>
  <w:style w:type="paragraph" w:styleId="TOC9">
    <w:name w:val="toc 9"/>
    <w:basedOn w:val="Normal"/>
    <w:next w:val="Normal"/>
    <w:uiPriority w:val="39"/>
    <w:unhideWhenUsed/>
    <w:rsid w:val="31E8CC6D"/>
    <w:pPr>
      <w:ind w:left="1920"/>
    </w:pPr>
    <w:rPr>
      <w:rFonts w:asciiTheme="minorHAnsi" w:hAnsiTheme="minorHAnsi"/>
      <w:sz w:val="20"/>
      <w:szCs w:val="20"/>
    </w:rPr>
  </w:style>
  <w:style w:type="character" w:customStyle="1" w:styleId="NoSpacingChar">
    <w:name w:val="No Spacing Char"/>
    <w:basedOn w:val="DefaultParagraphFont"/>
    <w:link w:val="NoSpacing"/>
    <w:uiPriority w:val="1"/>
    <w:rsid w:val="0032658E"/>
  </w:style>
  <w:style w:type="paragraph" w:customStyle="1" w:styleId="PYWOKSubheading">
    <w:name w:val="PYWOK Subheading"/>
    <w:basedOn w:val="Subheading"/>
    <w:link w:val="PYWOKSubheadingChar"/>
    <w:rsid w:val="000E6649"/>
  </w:style>
  <w:style w:type="character" w:customStyle="1" w:styleId="SubheadingChar">
    <w:name w:val="Subheading Char"/>
    <w:basedOn w:val="DefaultParagraphFont"/>
    <w:link w:val="Subheading"/>
    <w:rsid w:val="001F4491"/>
    <w:rPr>
      <w:rFonts w:ascii="Atkinson Hyperlegible" w:hAnsi="Atkinson Hyperlegible"/>
      <w:bCs/>
      <w:noProof/>
      <w:color w:val="0066A6"/>
      <w:sz w:val="36"/>
      <w:szCs w:val="26"/>
    </w:rPr>
  </w:style>
  <w:style w:type="character" w:customStyle="1" w:styleId="PYWOKSubheadingChar">
    <w:name w:val="PYWOK Subheading Char"/>
    <w:basedOn w:val="SubheadingChar"/>
    <w:link w:val="PYWOKSubheading"/>
    <w:rsid w:val="000E6649"/>
    <w:rPr>
      <w:rFonts w:ascii="Atkinson Hyperlegible" w:hAnsi="Atkinson Hyperlegible"/>
      <w:bCs/>
      <w:noProof/>
      <w:color w:val="0066A6"/>
      <w:sz w:val="36"/>
      <w:szCs w:val="26"/>
    </w:rPr>
  </w:style>
  <w:style w:type="paragraph" w:customStyle="1" w:styleId="PYOWOKHead1">
    <w:name w:val="PYOWOK Head 1"/>
    <w:basedOn w:val="Header"/>
    <w:link w:val="PYOWOKHead1Char"/>
    <w:qFormat/>
    <w:rsid w:val="005E29FD"/>
    <w:rPr>
      <w:color w:val="002E5C"/>
      <w:sz w:val="48"/>
    </w:rPr>
  </w:style>
  <w:style w:type="character" w:customStyle="1" w:styleId="PYOWOKHead1Char">
    <w:name w:val="PYOWOK Head 1 Char"/>
    <w:basedOn w:val="Heading1Char"/>
    <w:link w:val="PYOWOKHead1"/>
    <w:rsid w:val="00A80583"/>
    <w:rPr>
      <w:rFonts w:ascii="Atkinson Hyperlegible" w:eastAsiaTheme="majorEastAsia" w:hAnsi="Atkinson Hyperlegible" w:cstheme="majorBidi"/>
      <w:color w:val="002E5C"/>
      <w:sz w:val="48"/>
      <w:szCs w:val="36"/>
    </w:rPr>
  </w:style>
  <w:style w:type="paragraph" w:customStyle="1" w:styleId="PYOWOKHead2">
    <w:name w:val="PYOWOK Head 2"/>
    <w:basedOn w:val="Subheading"/>
    <w:link w:val="PYOWOKHead2Char"/>
    <w:rsid w:val="00AB348A"/>
    <w:rPr>
      <w:b/>
    </w:rPr>
  </w:style>
  <w:style w:type="character" w:customStyle="1" w:styleId="PYOWOKHead2Char">
    <w:name w:val="PYOWOK Head 2 Char"/>
    <w:basedOn w:val="PYOWOKHead1Char"/>
    <w:link w:val="PYOWOKHead2"/>
    <w:rsid w:val="001F4491"/>
    <w:rPr>
      <w:rFonts w:ascii="Atkinson Hyperlegible" w:eastAsiaTheme="majorEastAsia" w:hAnsi="Atkinson Hyperlegible" w:cstheme="majorBidi"/>
      <w:b/>
      <w:bCs/>
      <w:noProof/>
      <w:color w:val="0066A6"/>
      <w:sz w:val="36"/>
      <w:szCs w:val="26"/>
    </w:rPr>
  </w:style>
  <w:style w:type="character" w:styleId="Mention">
    <w:name w:val="Mention"/>
    <w:basedOn w:val="DefaultParagraphFont"/>
    <w:uiPriority w:val="99"/>
    <w:unhideWhenUsed/>
    <w:rsid w:val="007738CC"/>
    <w:rPr>
      <w:color w:val="2B579A"/>
      <w:shd w:val="clear" w:color="auto" w:fill="E1DFDD"/>
    </w:rPr>
  </w:style>
  <w:style w:type="paragraph" w:styleId="Revision">
    <w:name w:val="Revision"/>
    <w:hidden/>
    <w:uiPriority w:val="99"/>
    <w:semiHidden/>
    <w:rsid w:val="00E716EF"/>
    <w:pPr>
      <w:spacing w:after="0" w:line="240" w:lineRule="auto"/>
    </w:pPr>
    <w:rPr>
      <w:rFonts w:ascii="Atkinson Hyperlegible" w:eastAsia="Atkinson Hyperlegible" w:hAnsi="Atkinson Hyperlegible" w:cs="Atkinson Hyperlegible"/>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960">
      <w:bodyDiv w:val="1"/>
      <w:marLeft w:val="0"/>
      <w:marRight w:val="0"/>
      <w:marTop w:val="0"/>
      <w:marBottom w:val="0"/>
      <w:divBdr>
        <w:top w:val="none" w:sz="0" w:space="0" w:color="auto"/>
        <w:left w:val="none" w:sz="0" w:space="0" w:color="auto"/>
        <w:bottom w:val="none" w:sz="0" w:space="0" w:color="auto"/>
        <w:right w:val="none" w:sz="0" w:space="0" w:color="auto"/>
      </w:divBdr>
    </w:div>
    <w:div w:id="257448671">
      <w:bodyDiv w:val="1"/>
      <w:marLeft w:val="0"/>
      <w:marRight w:val="0"/>
      <w:marTop w:val="0"/>
      <w:marBottom w:val="0"/>
      <w:divBdr>
        <w:top w:val="none" w:sz="0" w:space="0" w:color="auto"/>
        <w:left w:val="none" w:sz="0" w:space="0" w:color="auto"/>
        <w:bottom w:val="none" w:sz="0" w:space="0" w:color="auto"/>
        <w:right w:val="none" w:sz="0" w:space="0" w:color="auto"/>
      </w:divBdr>
    </w:div>
    <w:div w:id="318389409">
      <w:bodyDiv w:val="1"/>
      <w:marLeft w:val="0"/>
      <w:marRight w:val="0"/>
      <w:marTop w:val="0"/>
      <w:marBottom w:val="0"/>
      <w:divBdr>
        <w:top w:val="none" w:sz="0" w:space="0" w:color="auto"/>
        <w:left w:val="none" w:sz="0" w:space="0" w:color="auto"/>
        <w:bottom w:val="none" w:sz="0" w:space="0" w:color="auto"/>
        <w:right w:val="none" w:sz="0" w:space="0" w:color="auto"/>
      </w:divBdr>
    </w:div>
    <w:div w:id="480849718">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06338332">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6275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34/subtitle-B/chapter-III/part-361/subpart-B/subject-group-ECFR8c5f55ccf5c0da2/section-361.46" TargetMode="External"/><Relationship Id="rId21" Type="http://schemas.openxmlformats.org/officeDocument/2006/relationships/hyperlink" Target="https://oklahoma.gov/okdrs.html" TargetMode="External"/><Relationship Id="rId42" Type="http://schemas.openxmlformats.org/officeDocument/2006/relationships/hyperlink" Target="https://www.ecfr.gov/current/title-34/subtitle-B/chapter-III/part-300/subpart-B/subject-group-ECFR4c69ab8d340f516/section-300.102" TargetMode="External"/><Relationship Id="rId47" Type="http://schemas.openxmlformats.org/officeDocument/2006/relationships/image" Target="media/image3.PNG"/><Relationship Id="rId63" Type="http://schemas.openxmlformats.org/officeDocument/2006/relationships/hyperlink" Target="https://education.okstate.edu/departments-programs/human-development-family-science/opportunity-orange-scholars/" TargetMode="External"/><Relationship Id="rId68" Type="http://schemas.openxmlformats.org/officeDocument/2006/relationships/image" Target="media/image11.png"/><Relationship Id="rId84" Type="http://schemas.openxmlformats.org/officeDocument/2006/relationships/hyperlink" Target="http://bit.ly/3LbbEse" TargetMode="External"/><Relationship Id="rId89" Type="http://schemas.openxmlformats.org/officeDocument/2006/relationships/footer" Target="footer5.xml"/><Relationship Id="rId16" Type="http://schemas.openxmlformats.org/officeDocument/2006/relationships/hyperlink" Target="https://oklahoma.gov/education/services/special-education.html" TargetMode="External"/><Relationship Id="rId11" Type="http://schemas.openxmlformats.org/officeDocument/2006/relationships/endnotes" Target="endnotes.xml"/><Relationship Id="rId32" Type="http://schemas.openxmlformats.org/officeDocument/2006/relationships/hyperlink" Target="https://www.ecfr.gov/current/title-34/subtitle-B/chapter-III/part-361/subpart-B/subject-group-ECFR8c5f55ccf5c0da2/section-361.45" TargetMode="External"/><Relationship Id="rId37" Type="http://schemas.openxmlformats.org/officeDocument/2006/relationships/hyperlink" Target="https://www.ecfr.gov/current/title-34/subtitle-B/chapter-III/part-300/subpart-D/subject-group-ECFR28b07e67452ed7a/section-300.321" TargetMode="External"/><Relationship Id="rId53" Type="http://schemas.openxmlformats.org/officeDocument/2006/relationships/hyperlink" Target="https://outreach.ou.edu/Training-and-Development/National-Center-for-Disability-Education-and-Training/Trainings/Pre-ETS" TargetMode="External"/><Relationship Id="rId58" Type="http://schemas.openxmlformats.org/officeDocument/2006/relationships/hyperlink" Target="mailto:bhurley@ou.edu" TargetMode="External"/><Relationship Id="rId74" Type="http://schemas.openxmlformats.org/officeDocument/2006/relationships/hyperlink" Target="https://oklahoma.gov/education/services/special-education/secondary-transition" TargetMode="External"/><Relationship Id="rId79" Type="http://schemas.openxmlformats.org/officeDocument/2006/relationships/hyperlink" Target="https://oklahoma.gov/odc/client-assistance-program" TargetMode="External"/><Relationship Id="rId5" Type="http://schemas.openxmlformats.org/officeDocument/2006/relationships/customXml" Target="../customXml/item5.xml"/><Relationship Id="rId90" Type="http://schemas.openxmlformats.org/officeDocument/2006/relationships/hyperlink" Target="https://www.congress.gov/bill/113th-congress/house-bill/803" TargetMode="External"/><Relationship Id="rId22" Type="http://schemas.openxmlformats.org/officeDocument/2006/relationships/hyperlink" Target="https://drive.google.com/drive/folders/10y9lJ9CFMisrkaHBgeeHEl9paO5DtjEA" TargetMode="External"/><Relationship Id="rId27" Type="http://schemas.openxmlformats.org/officeDocument/2006/relationships/hyperlink" Target="https://www.ecfr.gov/current/title-34/subtitle-B/chapter-III/part-300/subpart-D/subject-group-ECFR28b07e67452ed7a" TargetMode="External"/><Relationship Id="rId43" Type="http://schemas.openxmlformats.org/officeDocument/2006/relationships/hyperlink" Target="https://www.govinfo.gov/" TargetMode="External"/><Relationship Id="rId48" Type="http://schemas.openxmlformats.org/officeDocument/2006/relationships/image" Target="media/image4.png"/><Relationship Id="rId64" Type="http://schemas.openxmlformats.org/officeDocument/2006/relationships/hyperlink" Target="https://www.ou.edu/education/zarrow/sooner-works" TargetMode="External"/><Relationship Id="rId69" Type="http://schemas.openxmlformats.org/officeDocument/2006/relationships/hyperlink" Target="https://www.osd.k12.ok.us/" TargetMode="External"/><Relationship Id="rId8" Type="http://schemas.openxmlformats.org/officeDocument/2006/relationships/settings" Target="settings.xml"/><Relationship Id="rId51" Type="http://schemas.openxmlformats.org/officeDocument/2006/relationships/hyperlink" Target="https://centraltech.edu/student-services/employment-services/" TargetMode="External"/><Relationship Id="rId72" Type="http://schemas.openxmlformats.org/officeDocument/2006/relationships/hyperlink" Target="https://oklahoma.gov/okdhs/services/dds/areacontactinfo.html" TargetMode="External"/><Relationship Id="rId80" Type="http://schemas.openxmlformats.org/officeDocument/2006/relationships/hyperlink" Target="mailto:TransitionTeam@okdrs.gov" TargetMode="External"/><Relationship Id="rId85" Type="http://schemas.openxmlformats.org/officeDocument/2006/relationships/hyperlink" Target="http://bit.ly/47tVtxH"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ransitionta.org/wp-content/uploads/docs/comparison-side-by-side-transition-services.pdf" TargetMode="External"/><Relationship Id="rId25" Type="http://schemas.openxmlformats.org/officeDocument/2006/relationships/hyperlink" Target="https://www.ecfr.gov/current/title-34/subtitle-B/chapter-III/part-361/subpart-B/subject-group-ECFR8c5f55ccf5c0da2/section-361.45" TargetMode="External"/><Relationship Id="rId33" Type="http://schemas.openxmlformats.org/officeDocument/2006/relationships/hyperlink" Target="https://www.ecfr.gov/current/title-34/subtitle-B/chapter-III/part-361/subpart-B/subject-group-ECFR598a81fff49e46d/section-361.22" TargetMode="External"/><Relationship Id="rId38" Type="http://schemas.openxmlformats.org/officeDocument/2006/relationships/hyperlink" Target="https://www.ecfr.gov/current/title-34/subtitle-B/chapter-III/part-361/subpart-B/subject-group-ECFR598a81fff49e46d/section-361.22" TargetMode="External"/><Relationship Id="rId46" Type="http://schemas.openxmlformats.org/officeDocument/2006/relationships/hyperlink" Target="mailto:TransitionTeam@okdrs.gov" TargetMode="External"/><Relationship Id="rId59" Type="http://schemas.openxmlformats.org/officeDocument/2006/relationships/image" Target="media/image9.png"/><Relationship Id="rId67" Type="http://schemas.openxmlformats.org/officeDocument/2006/relationships/hyperlink" Target="https://www.osb.k12.ok.us/" TargetMode="External"/><Relationship Id="rId20" Type="http://schemas.openxmlformats.org/officeDocument/2006/relationships/hyperlink" Target="https://docs.google.com/spreadsheets/d/1W2SzBj5_znnY3c3lS6ArHzChUH74Wqwi6CcwCqH4Kg4/edit?gid=887990992" TargetMode="External"/><Relationship Id="rId41" Type="http://schemas.openxmlformats.org/officeDocument/2006/relationships/hyperlink" Target="https://www.ecfr.gov/current/title-34/subtitle-B/chapter-III/part-361/subpart-A/section-361.5" TargetMode="External"/><Relationship Id="rId54" Type="http://schemas.openxmlformats.org/officeDocument/2006/relationships/image" Target="media/image6.png"/><Relationship Id="rId62" Type="http://schemas.openxmlformats.org/officeDocument/2006/relationships/hyperlink" Target="https://academics.nsuok.edu/continuingeducation/RiverHawksScholarProgram/default.aspx" TargetMode="External"/><Relationship Id="rId70" Type="http://schemas.openxmlformats.org/officeDocument/2006/relationships/image" Target="media/image12.png"/><Relationship Id="rId75" Type="http://schemas.openxmlformats.org/officeDocument/2006/relationships/hyperlink" Target="https://oklahoma.gov/okdhs/services/oksa" TargetMode="External"/><Relationship Id="rId83" Type="http://schemas.openxmlformats.org/officeDocument/2006/relationships/hyperlink" Target="https://rsa.ed.gov/" TargetMode="External"/><Relationship Id="rId88" Type="http://schemas.openxmlformats.org/officeDocument/2006/relationships/header" Target="header2.xml"/><Relationship Id="rId9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cfr.gov/current/title-34/subtitle-B/chapter-III/part-300/subpart-D/subject-group-ECFR28b07e67452ed7a/section-300.320" TargetMode="External"/><Relationship Id="rId28" Type="http://schemas.openxmlformats.org/officeDocument/2006/relationships/hyperlink" Target="https://www.ecfr.gov/current/title-34/subtitle-B/chapter-III/part-361/subpart-B/subject-group-ECFR8c5f55ccf5c0da2/section-361.46" TargetMode="External"/><Relationship Id="rId36" Type="http://schemas.openxmlformats.org/officeDocument/2006/relationships/hyperlink" Target="https://www.ecfr.gov/current/title-34/subtitle-B/chapter-III/part-361/subpart-B/subject-group-ECFR8c5f55ccf5c0da2/section-361.46" TargetMode="External"/><Relationship Id="rId49" Type="http://schemas.openxmlformats.org/officeDocument/2006/relationships/hyperlink" Target="mailto:TransitionTeam@okdrs.gov." TargetMode="External"/><Relationship Id="rId57" Type="http://schemas.openxmlformats.org/officeDocument/2006/relationships/image" Target="media/image8.png"/><Relationship Id="rId10" Type="http://schemas.openxmlformats.org/officeDocument/2006/relationships/footnotes" Target="footnotes.xml"/><Relationship Id="rId31" Type="http://schemas.openxmlformats.org/officeDocument/2006/relationships/hyperlink" Target="https://www.ecfr.gov/current/title-34/subtitle-B/chapter-III/part-300/subpart-D/subject-group-ECFR28b07e67452ed7a/section-300.321" TargetMode="External"/><Relationship Id="rId44" Type="http://schemas.openxmlformats.org/officeDocument/2006/relationships/footer" Target="footer3.xml"/><Relationship Id="rId52" Type="http://schemas.openxmlformats.org/officeDocument/2006/relationships/hyperlink" Target="https://www.ktc.edu/pre-ets" TargetMode="External"/><Relationship Id="rId60" Type="http://schemas.openxmlformats.org/officeDocument/2006/relationships/hyperlink" Target="mailto:julie@okipsealliance.org" TargetMode="External"/><Relationship Id="rId65" Type="http://schemas.openxmlformats.org/officeDocument/2006/relationships/hyperlink" Target="https://usao.edu/future-students/neill-wint-center-for-neurodiversity.html?gad_source=1&amp;gad_campaignid=22901063037&amp;gbraid=0AAAABAdWrGtrGWKF-rOCo2vLi-Yo6vShW&amp;gclid=EAIaIQobChMIy_K4nIbokAMVmVZ_AB2LFy6OEAAYASAAEgJg3_D_BwE" TargetMode="External"/><Relationship Id="rId73" Type="http://schemas.openxmlformats.org/officeDocument/2006/relationships/hyperlink" Target="https://oklahoma.gov/okdrs/job-seekers/sbvi" TargetMode="External"/><Relationship Id="rId78" Type="http://schemas.openxmlformats.org/officeDocument/2006/relationships/hyperlink" Target="https://www.okabletech.org/" TargetMode="External"/><Relationship Id="rId81" Type="http://schemas.openxmlformats.org/officeDocument/2006/relationships/hyperlink" Target="https://sites.ed.gov/idea/statute-chapter-33"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oklahoma.gov/okdrs/self-refer.html" TargetMode="External"/><Relationship Id="rId39" Type="http://schemas.openxmlformats.org/officeDocument/2006/relationships/hyperlink" Target="https://www.ecfr.gov/current/title-34/subtitle-B/chapter-III/part-300/subpart-B/subject-group-ECFR4c69ab8d340f516/section-300.102" TargetMode="External"/><Relationship Id="rId34" Type="http://schemas.openxmlformats.org/officeDocument/2006/relationships/hyperlink" Target="https://www.ecfr.gov/current/title-34/subtitle-B/chapter-III/part-361/subpart-B/subject-group-ECFR8c5f55ccf5c0da2/section-361.46" TargetMode="External"/><Relationship Id="rId50" Type="http://schemas.openxmlformats.org/officeDocument/2006/relationships/image" Target="media/image5.png"/><Relationship Id="rId55" Type="http://schemas.openxmlformats.org/officeDocument/2006/relationships/image" Target="media/image7.png"/><Relationship Id="rId76" Type="http://schemas.openxmlformats.org/officeDocument/2006/relationships/hyperlink" Target="https://oklahoma.gov/careertech" TargetMode="External"/><Relationship Id="rId7" Type="http://schemas.openxmlformats.org/officeDocument/2006/relationships/styles" Target="styles.xml"/><Relationship Id="rId71" Type="http://schemas.openxmlformats.org/officeDocument/2006/relationships/image" Target="media/image13.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ecfr.gov/current/title-34/subtitle-B/chapter-III/part-300/subpart-A/subject-group-ECFR0ec59c730ac278e/section-300.43" TargetMode="External"/><Relationship Id="rId24" Type="http://schemas.openxmlformats.org/officeDocument/2006/relationships/hyperlink" Target="https://www.ecfr.gov/current/title-34/subtitle-B/chapter-III/part-300/subpart-A/subject-group-ECFR0ec59c730ac278e/section-300.43" TargetMode="External"/><Relationship Id="rId40" Type="http://schemas.openxmlformats.org/officeDocument/2006/relationships/hyperlink" Target="https://www.ecfr.gov/current/title-34/subtitle-B/chapter-III/part-300/subpart-B/subject-group-ECFR4c69ab8d340f516/section-300.102" TargetMode="External"/><Relationship Id="rId45" Type="http://schemas.openxmlformats.org/officeDocument/2006/relationships/hyperlink" Target="https://oklahoma.gov/okdrs/information/office-locator" TargetMode="External"/><Relationship Id="rId66" Type="http://schemas.openxmlformats.org/officeDocument/2006/relationships/image" Target="media/image10.png"/><Relationship Id="rId87" Type="http://schemas.openxmlformats.org/officeDocument/2006/relationships/footer" Target="footer4.xml"/><Relationship Id="rId61" Type="http://schemas.openxmlformats.org/officeDocument/2006/relationships/hyperlink" Target="https://www.okipsealliance.org/" TargetMode="External"/><Relationship Id="rId82" Type="http://schemas.openxmlformats.org/officeDocument/2006/relationships/hyperlink" Target="https://transitionta.org/sidebyside/" TargetMode="External"/><Relationship Id="rId19" Type="http://schemas.openxmlformats.org/officeDocument/2006/relationships/hyperlink" Target="mailto:TransitionTeam@okdrs.gov" TargetMode="External"/><Relationship Id="rId14" Type="http://schemas.openxmlformats.org/officeDocument/2006/relationships/image" Target="media/image1.jpg"/><Relationship Id="rId30" Type="http://schemas.openxmlformats.org/officeDocument/2006/relationships/hyperlink" Target="https://www.ecfr.gov/current/title-34/subtitle-B/chapter-III/part-361/subpart-B/subject-group-ECFR8c5f55ccf5c0da2/section-361.46" TargetMode="External"/><Relationship Id="rId35" Type="http://schemas.openxmlformats.org/officeDocument/2006/relationships/hyperlink" Target="https://www.ecfr.gov/current/title-34/subtitle-B/chapter-III/part-300/subpart-D/subject-group-ECFR28b07e67452ed7a/section-300.320" TargetMode="External"/><Relationship Id="rId56" Type="http://schemas.openxmlformats.org/officeDocument/2006/relationships/hyperlink" Target="https://public.govdelivery.com/accounts/OKDRS/subscriber/new" TargetMode="External"/><Relationship Id="rId77" Type="http://schemas.openxmlformats.org/officeDocument/2006/relationships/hyperlink" Target="https://oklahoma.gov/ddco"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9D7B2-FA22-4EA1-B8E8-540CC61B4CDA}">
  <ds:schemaRefs>
    <ds:schemaRef ds:uri="http://schemas.microsoft.com/sharepoint/v3/contenttype/forms"/>
  </ds:schemaRefs>
</ds:datastoreItem>
</file>

<file path=customXml/itemProps3.xml><?xml version="1.0" encoding="utf-8"?>
<ds:datastoreItem xmlns:ds="http://schemas.openxmlformats.org/officeDocument/2006/customXml" ds:itemID="{5C6FDD6E-4346-4693-84FD-0C9945B6F56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684B18FD-842F-4764-97CD-29A7824DBEBA}">
  <ds:schemaRefs>
    <ds:schemaRef ds:uri="http://schemas.openxmlformats.org/officeDocument/2006/bibliography"/>
  </ds:schemaRefs>
</ds:datastoreItem>
</file>

<file path=customXml/itemProps5.xml><?xml version="1.0" encoding="utf-8"?>
<ds:datastoreItem xmlns:ds="http://schemas.openxmlformats.org/officeDocument/2006/customXml" ds:itemID="{7B51EB0E-B65E-4345-8069-00A073AE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1741</TotalTime>
  <Pages>24</Pages>
  <Words>6554</Words>
  <Characters>46879</Characters>
  <Application>Microsoft Office Word</Application>
  <DocSecurity>0</DocSecurity>
  <Lines>390</Lines>
  <Paragraphs>106</Paragraphs>
  <ScaleCrop>false</ScaleCrop>
  <HeadingPairs>
    <vt:vector size="2" baseType="variant">
      <vt:variant>
        <vt:lpstr>Title</vt:lpstr>
      </vt:variant>
      <vt:variant>
        <vt:i4>1</vt:i4>
      </vt:variant>
    </vt:vector>
  </HeadingPairs>
  <TitlesOfParts>
    <vt:vector size="1" baseType="lpstr">
      <vt:lpstr>Pathways to Partnerships: A Guide for Department of Rehabilitation Services and School Collaboration</vt:lpstr>
    </vt:vector>
  </TitlesOfParts>
  <Company/>
  <LinksUpToDate>false</LinksUpToDate>
  <CharactersWithSpaces>53327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Partnerships: A Guide for Department of Rehabilitation Services and School Collaboration</dc:title>
  <dc:subject>Partnering to Improve Transition Outcomes for Students with Disabilities</dc:subject>
  <dc:creator>Chris ompton</dc:creator>
  <cp:keywords/>
  <dc:description/>
  <cp:lastModifiedBy>Ryan Beaty</cp:lastModifiedBy>
  <cp:revision>176</cp:revision>
  <dcterms:created xsi:type="dcterms:W3CDTF">2025-09-15T19:18:00Z</dcterms:created>
  <dcterms:modified xsi:type="dcterms:W3CDTF">2025-11-10T17:29:00Z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GrammarlyDocumentId">
    <vt:lpwstr>09ec76b7-82f7-48b7-9552-4c361850b965</vt:lpwstr>
  </property>
</Properties>
</file>